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E41671" w:rsidRPr="00CF3AA2" w:rsidRDefault="00F823B9" w:rsidP="00E41671">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E41671">
        <w:rPr>
          <w:color w:val="000000"/>
          <w:sz w:val="24"/>
          <w:szCs w:val="24"/>
        </w:rPr>
        <w:t>хем</w:t>
      </w:r>
      <w:r>
        <w:rPr>
          <w:color w:val="000000"/>
          <w:sz w:val="24"/>
          <w:szCs w:val="24"/>
        </w:rPr>
        <w:t>а</w:t>
      </w:r>
      <w:r w:rsidR="00E41671">
        <w:rPr>
          <w:color w:val="000000"/>
          <w:sz w:val="24"/>
          <w:szCs w:val="24"/>
        </w:rPr>
        <w:t xml:space="preserve"> теплоснабжения</w:t>
      </w:r>
    </w:p>
    <w:p w:rsidR="005C42C8" w:rsidRDefault="00D7021A">
      <w:pPr>
        <w:tabs>
          <w:tab w:val="left" w:pos="6315"/>
        </w:tabs>
        <w:spacing w:line="240" w:lineRule="auto"/>
        <w:ind w:firstLine="0"/>
        <w:jc w:val="center"/>
        <w:rPr>
          <w:sz w:val="24"/>
          <w:szCs w:val="24"/>
        </w:rPr>
      </w:pPr>
      <w:r>
        <w:rPr>
          <w:sz w:val="24"/>
          <w:szCs w:val="24"/>
        </w:rPr>
        <w:t>Сельского поселения «Пустозерский сельсовет» ЗР НАО</w:t>
      </w:r>
    </w:p>
    <w:p w:rsidR="009B6302" w:rsidRPr="00312D99" w:rsidRDefault="009B6302" w:rsidP="009B6302">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(актуализация на 202</w:t>
      </w:r>
      <w:r w:rsidR="00151BA4">
        <w:rPr>
          <w:color w:val="000000"/>
          <w:sz w:val="24"/>
          <w:szCs w:val="24"/>
        </w:rPr>
        <w:t>5</w:t>
      </w:r>
      <w:r w:rsidR="003A53D3">
        <w:rPr>
          <w:color w:val="000000"/>
          <w:sz w:val="24"/>
          <w:szCs w:val="24"/>
        </w:rPr>
        <w:t xml:space="preserve"> </w:t>
      </w:r>
      <w:r w:rsidRPr="00312D99">
        <w:rPr>
          <w:color w:val="000000"/>
          <w:sz w:val="24"/>
          <w:szCs w:val="24"/>
        </w:rPr>
        <w:t>г.)</w:t>
      </w:r>
    </w:p>
    <w:p w:rsidR="009B6302" w:rsidRPr="00312D99" w:rsidRDefault="009B6302" w:rsidP="009B6302">
      <w:pPr>
        <w:tabs>
          <w:tab w:val="left" w:pos="6315"/>
        </w:tabs>
        <w:spacing w:line="240" w:lineRule="auto"/>
        <w:ind w:firstLine="0"/>
        <w:jc w:val="center"/>
        <w:rPr>
          <w:sz w:val="24"/>
          <w:szCs w:val="24"/>
        </w:rPr>
      </w:pPr>
    </w:p>
    <w:p w:rsidR="009B6302" w:rsidRPr="00542C51" w:rsidRDefault="009B6302">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9B6302" w:rsidRDefault="009B6302">
      <w:pPr>
        <w:tabs>
          <w:tab w:val="left" w:pos="6315"/>
        </w:tabs>
        <w:spacing w:line="240" w:lineRule="auto"/>
        <w:ind w:firstLine="0"/>
        <w:jc w:val="center"/>
        <w:rPr>
          <w:sz w:val="24"/>
          <w:szCs w:val="24"/>
        </w:rPr>
      </w:pPr>
    </w:p>
    <w:p w:rsidR="009B6302" w:rsidRDefault="009B6302">
      <w:pPr>
        <w:tabs>
          <w:tab w:val="left" w:pos="6315"/>
        </w:tabs>
        <w:spacing w:line="240" w:lineRule="auto"/>
        <w:ind w:firstLine="0"/>
        <w:jc w:val="center"/>
        <w:rPr>
          <w:sz w:val="24"/>
          <w:szCs w:val="24"/>
        </w:rPr>
      </w:pPr>
    </w:p>
    <w:p w:rsidR="009B6302" w:rsidRDefault="009B6302">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BD06BE">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p w:rsidR="009B6302" w:rsidRDefault="009B6302">
      <w:pPr>
        <w:keepNext/>
        <w:keepLines/>
        <w:pBdr>
          <w:top w:val="nil"/>
          <w:left w:val="nil"/>
          <w:bottom w:val="nil"/>
          <w:right w:val="nil"/>
          <w:between w:val="nil"/>
        </w:pBdr>
        <w:spacing w:after="120" w:line="240" w:lineRule="auto"/>
        <w:ind w:left="432" w:hanging="432"/>
        <w:jc w:val="center"/>
        <w:rPr>
          <w:color w:val="000000"/>
          <w:sz w:val="24"/>
          <w:szCs w:val="24"/>
        </w:rPr>
      </w:pPr>
    </w:p>
    <w:sdt>
      <w:sdtPr>
        <w:id w:val="1377423737"/>
        <w:docPartObj>
          <w:docPartGallery w:val="Table of Contents"/>
          <w:docPartUnique/>
        </w:docPartObj>
      </w:sdtPr>
      <w:sdtEndPr>
        <w:rPr>
          <w:sz w:val="24"/>
          <w:szCs w:val="24"/>
        </w:rPr>
      </w:sdtEndPr>
      <w:sdtContent>
        <w:p w:rsidR="005C42C8" w:rsidRPr="009B6302" w:rsidRDefault="00924B37"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9B6302">
            <w:rPr>
              <w:sz w:val="24"/>
              <w:szCs w:val="24"/>
            </w:rPr>
            <w:fldChar w:fldCharType="begin"/>
          </w:r>
          <w:r w:rsidR="0052115B" w:rsidRPr="009B6302">
            <w:rPr>
              <w:sz w:val="24"/>
              <w:szCs w:val="24"/>
            </w:rPr>
            <w:instrText xml:space="preserve"> TOC \h \u \z </w:instrText>
          </w:r>
          <w:r w:rsidRPr="009B6302">
            <w:rPr>
              <w:sz w:val="24"/>
              <w:szCs w:val="24"/>
            </w:rPr>
            <w:fldChar w:fldCharType="separate"/>
          </w:r>
          <w:r w:rsidRPr="009B6302">
            <w:rPr>
              <w:sz w:val="24"/>
              <w:szCs w:val="24"/>
            </w:rPr>
            <w:fldChar w:fldCharType="begin"/>
          </w:r>
          <w:r w:rsidR="0052115B" w:rsidRPr="009B6302">
            <w:rPr>
              <w:sz w:val="24"/>
              <w:szCs w:val="24"/>
            </w:rPr>
            <w:instrText xml:space="preserve"> PAGEREF _4d34og8 \h </w:instrText>
          </w:r>
          <w:r w:rsidRPr="009B6302">
            <w:rPr>
              <w:sz w:val="24"/>
              <w:szCs w:val="24"/>
            </w:rPr>
          </w:r>
          <w:r w:rsidRPr="009B6302">
            <w:rPr>
              <w:sz w:val="24"/>
              <w:szCs w:val="24"/>
            </w:rPr>
            <w:fldChar w:fldCharType="separate"/>
          </w:r>
          <w:r w:rsidR="0052115B" w:rsidRPr="009B6302">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9B6302">
            <w:rPr>
              <w:color w:val="000000"/>
              <w:sz w:val="24"/>
              <w:szCs w:val="24"/>
            </w:rPr>
            <w:tab/>
          </w:r>
          <w:r w:rsidRPr="009B6302">
            <w:rPr>
              <w:sz w:val="24"/>
              <w:szCs w:val="24"/>
            </w:rPr>
            <w:fldChar w:fldCharType="end"/>
          </w:r>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9B6302">
              <w:rPr>
                <w:color w:val="000000"/>
                <w:sz w:val="24"/>
                <w:szCs w:val="24"/>
              </w:rPr>
              <w:t>7.1.</w:t>
            </w:r>
            <w:r w:rsidR="0052115B" w:rsidRPr="009B6302">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9B6302">
              <w:rPr>
                <w:color w:val="000000"/>
                <w:sz w:val="24"/>
                <w:szCs w:val="24"/>
              </w:rPr>
              <w:t>7.2.</w:t>
            </w:r>
            <w:r w:rsidR="0052115B" w:rsidRPr="009B6302">
              <w:rPr>
                <w:color w:val="000000"/>
                <w:sz w:val="24"/>
                <w:szCs w:val="24"/>
              </w:rPr>
              <w:tab/>
              <w:t xml:space="preserve">Описание текущей ситуации, связанной с ранее принятыми в соответствии </w:t>
            </w:r>
            <w:r w:rsidR="00A54B67" w:rsidRPr="009B6302">
              <w:rPr>
                <w:color w:val="000000"/>
                <w:sz w:val="24"/>
                <w:szCs w:val="24"/>
              </w:rPr>
              <w:br/>
            </w:r>
            <w:r w:rsidR="0052115B" w:rsidRPr="009B6302">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9B6302">
              <w:rPr>
                <w:color w:val="000000"/>
                <w:sz w:val="24"/>
                <w:szCs w:val="24"/>
              </w:rPr>
              <w:br/>
            </w:r>
            <w:r w:rsidR="0052115B" w:rsidRPr="009B6302">
              <w:rPr>
                <w:color w:val="000000"/>
                <w:sz w:val="24"/>
                <w:szCs w:val="24"/>
              </w:rPr>
              <w:t>в вынужденном режиме в целях обеспечения надежного теплоснабжения потребителей</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9B6302">
              <w:rPr>
                <w:color w:val="000000"/>
                <w:sz w:val="24"/>
                <w:szCs w:val="24"/>
              </w:rPr>
              <w:t>7.3.</w:t>
            </w:r>
            <w:r w:rsidR="0052115B" w:rsidRPr="009B6302">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9B6302">
              <w:rPr>
                <w:color w:val="000000"/>
                <w:sz w:val="24"/>
                <w:szCs w:val="24"/>
              </w:rPr>
              <w:t>7.4.</w:t>
            </w:r>
            <w:r w:rsidR="0052115B" w:rsidRPr="009B6302">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9B6302">
              <w:rPr>
                <w:color w:val="000000"/>
                <w:sz w:val="24"/>
                <w:szCs w:val="24"/>
              </w:rPr>
              <w:t>7.5.</w:t>
            </w:r>
            <w:r w:rsidR="0052115B" w:rsidRPr="009B6302">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9B6302">
              <w:rPr>
                <w:color w:val="000000"/>
                <w:sz w:val="24"/>
                <w:szCs w:val="24"/>
              </w:rPr>
              <w:t>7.6.</w:t>
            </w:r>
            <w:r w:rsidR="0052115B" w:rsidRPr="009B6302">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9B6302">
              <w:rPr>
                <w:color w:val="000000"/>
                <w:sz w:val="24"/>
                <w:szCs w:val="24"/>
              </w:rPr>
              <w:br/>
            </w:r>
            <w:r w:rsidR="0052115B" w:rsidRPr="009B6302">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9B6302">
              <w:rPr>
                <w:color w:val="000000"/>
                <w:sz w:val="24"/>
                <w:szCs w:val="24"/>
              </w:rPr>
              <w:br/>
            </w:r>
            <w:r w:rsidR="0052115B" w:rsidRPr="009B6302">
              <w:rPr>
                <w:color w:val="000000"/>
                <w:sz w:val="24"/>
                <w:szCs w:val="24"/>
              </w:rPr>
              <w:t>и перспективных тепловых нагрузок</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9B6302">
              <w:rPr>
                <w:color w:val="000000"/>
                <w:sz w:val="24"/>
                <w:szCs w:val="24"/>
              </w:rPr>
              <w:t>7.7.</w:t>
            </w:r>
            <w:r w:rsidR="0052115B" w:rsidRPr="009B6302">
              <w:rPr>
                <w:color w:val="000000"/>
                <w:sz w:val="24"/>
                <w:szCs w:val="24"/>
              </w:rPr>
              <w:tab/>
              <w:t xml:space="preserve">Обоснование предлагаемых для реконструкции и (или) модернизации котельных </w:t>
            </w:r>
            <w:r w:rsidR="00A54B67" w:rsidRPr="009B6302">
              <w:rPr>
                <w:color w:val="000000"/>
                <w:sz w:val="24"/>
                <w:szCs w:val="24"/>
              </w:rPr>
              <w:br/>
            </w:r>
            <w:r w:rsidR="0052115B" w:rsidRPr="009B6302">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9B6302">
              <w:rPr>
                <w:color w:val="000000"/>
                <w:sz w:val="24"/>
                <w:szCs w:val="24"/>
              </w:rPr>
              <w:t>7.8.</w:t>
            </w:r>
            <w:r w:rsidR="0052115B" w:rsidRPr="009B6302">
              <w:rPr>
                <w:color w:val="000000"/>
                <w:sz w:val="24"/>
                <w:szCs w:val="24"/>
              </w:rPr>
              <w:tab/>
              <w:t xml:space="preserve">Обоснование предлагаемых для перевода в пиковый режим работы котельных </w:t>
            </w:r>
            <w:r w:rsidR="00A54B67" w:rsidRPr="009B6302">
              <w:rPr>
                <w:color w:val="000000"/>
                <w:sz w:val="24"/>
                <w:szCs w:val="24"/>
              </w:rPr>
              <w:br/>
            </w:r>
            <w:r w:rsidR="0052115B" w:rsidRPr="009B6302">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9B6302">
              <w:rPr>
                <w:color w:val="000000"/>
                <w:sz w:val="24"/>
                <w:szCs w:val="24"/>
              </w:rPr>
              <w:t>7.9.</w:t>
            </w:r>
            <w:r w:rsidR="0052115B" w:rsidRPr="009B6302">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9B6302">
              <w:rPr>
                <w:color w:val="000000"/>
                <w:sz w:val="24"/>
                <w:szCs w:val="24"/>
              </w:rPr>
              <w:t>7.10.</w:t>
            </w:r>
            <w:r w:rsidR="0052115B" w:rsidRPr="009B6302">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9B6302">
              <w:rPr>
                <w:color w:val="000000"/>
                <w:sz w:val="24"/>
                <w:szCs w:val="24"/>
              </w:rPr>
              <w:t>7.11.</w:t>
            </w:r>
            <w:r w:rsidR="0052115B" w:rsidRPr="009B6302">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9B6302">
              <w:rPr>
                <w:color w:val="000000"/>
                <w:sz w:val="24"/>
                <w:szCs w:val="24"/>
              </w:rPr>
              <w:t>7.12.</w:t>
            </w:r>
            <w:r w:rsidR="0052115B" w:rsidRPr="009B6302">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9B6302">
              <w:rPr>
                <w:color w:val="000000"/>
                <w:sz w:val="24"/>
                <w:szCs w:val="24"/>
              </w:rPr>
              <w:t>7.13.</w:t>
            </w:r>
            <w:r w:rsidR="0052115B" w:rsidRPr="009B6302">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9B6302">
              <w:rPr>
                <w:color w:val="000000"/>
                <w:sz w:val="24"/>
                <w:szCs w:val="24"/>
              </w:rPr>
              <w:t>7.14.</w:t>
            </w:r>
            <w:r w:rsidR="0052115B" w:rsidRPr="009B6302">
              <w:rPr>
                <w:color w:val="000000"/>
                <w:sz w:val="24"/>
                <w:szCs w:val="24"/>
              </w:rPr>
              <w:tab/>
              <w:t>Обоснование организации теплоснабжения в производственных зонах на территории городского округа</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9B6302">
              <w:rPr>
                <w:color w:val="000000"/>
                <w:sz w:val="24"/>
                <w:szCs w:val="24"/>
              </w:rPr>
              <w:t>7.15.</w:t>
            </w:r>
            <w:r w:rsidR="0052115B" w:rsidRPr="009B6302">
              <w:rPr>
                <w:color w:val="000000"/>
                <w:sz w:val="24"/>
                <w:szCs w:val="24"/>
              </w:rPr>
              <w:tab/>
              <w:t>Результаты расчетов радиуса эффективного теплоснабжения</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9B6302">
              <w:rPr>
                <w:color w:val="000000"/>
                <w:sz w:val="24"/>
                <w:szCs w:val="24"/>
              </w:rPr>
              <w:t>7.16.</w:t>
            </w:r>
            <w:r w:rsidR="0052115B" w:rsidRPr="009B6302">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9B6302">
              <w:rPr>
                <w:color w:val="000000"/>
                <w:sz w:val="24"/>
                <w:szCs w:val="24"/>
              </w:rPr>
              <w:br/>
            </w:r>
            <w:r w:rsidR="0052115B" w:rsidRPr="009B6302">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9B6302">
              <w:rPr>
                <w:color w:val="000000"/>
                <w:sz w:val="24"/>
                <w:szCs w:val="24"/>
              </w:rPr>
              <w:t>7.17.</w:t>
            </w:r>
            <w:r w:rsidR="0052115B" w:rsidRPr="009B6302">
              <w:rPr>
                <w:color w:val="000000"/>
                <w:sz w:val="24"/>
                <w:szCs w:val="24"/>
              </w:rPr>
              <w:tab/>
              <w:t>Обоснование покрытия перспективной тепловой нагрузки, не обеспеченной тепловой мощностью</w:t>
            </w:r>
            <w:r w:rsidR="0052115B" w:rsidRPr="009B6302">
              <w:rPr>
                <w:color w:val="000000"/>
                <w:sz w:val="24"/>
                <w:szCs w:val="24"/>
              </w:rPr>
              <w:tab/>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9B6302">
              <w:rPr>
                <w:color w:val="000000"/>
                <w:sz w:val="24"/>
                <w:szCs w:val="24"/>
              </w:rPr>
              <w:t>7.18.</w:t>
            </w:r>
            <w:r w:rsidR="0052115B" w:rsidRPr="009B6302">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hyperlink>
        </w:p>
        <w:p w:rsidR="005C42C8" w:rsidRPr="009B6302" w:rsidRDefault="00BC648A"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9B6302">
              <w:rPr>
                <w:color w:val="000000"/>
                <w:sz w:val="24"/>
                <w:szCs w:val="24"/>
              </w:rPr>
              <w:t>7.19.</w:t>
            </w:r>
            <w:r w:rsidR="0052115B" w:rsidRPr="009B6302">
              <w:rPr>
                <w:color w:val="000000"/>
                <w:sz w:val="24"/>
                <w:szCs w:val="24"/>
              </w:rPr>
              <w:tab/>
              <w:t xml:space="preserve">Определение перспективных режимов загрузки источников тепловой энергии </w:t>
            </w:r>
            <w:r w:rsidR="00A54B67" w:rsidRPr="009B6302">
              <w:rPr>
                <w:color w:val="000000"/>
                <w:sz w:val="24"/>
                <w:szCs w:val="24"/>
              </w:rPr>
              <w:br/>
            </w:r>
            <w:r w:rsidR="0052115B" w:rsidRPr="009B6302">
              <w:rPr>
                <w:color w:val="000000"/>
                <w:sz w:val="24"/>
                <w:szCs w:val="24"/>
              </w:rPr>
              <w:t>по присоединенной нагрузке</w:t>
            </w:r>
            <w:r w:rsidR="0052115B" w:rsidRPr="009B6302">
              <w:rPr>
                <w:color w:val="000000"/>
                <w:sz w:val="24"/>
                <w:szCs w:val="24"/>
              </w:rPr>
              <w:tab/>
            </w:r>
          </w:hyperlink>
        </w:p>
        <w:p w:rsidR="005C42C8" w:rsidRPr="009B6302" w:rsidRDefault="00BC648A" w:rsidP="009B6302">
          <w:pPr>
            <w:pBdr>
              <w:top w:val="nil"/>
              <w:left w:val="nil"/>
              <w:bottom w:val="nil"/>
              <w:right w:val="nil"/>
              <w:between w:val="nil"/>
            </w:pBdr>
            <w:tabs>
              <w:tab w:val="left" w:pos="709"/>
              <w:tab w:val="left" w:pos="851"/>
              <w:tab w:val="right" w:pos="9345"/>
            </w:tabs>
            <w:spacing w:line="240" w:lineRule="auto"/>
            <w:ind w:firstLine="0"/>
            <w:rPr>
              <w:sz w:val="24"/>
              <w:szCs w:val="24"/>
            </w:rPr>
          </w:pPr>
          <w:hyperlink w:anchor="_49x2ik5">
            <w:r w:rsidR="0052115B" w:rsidRPr="009B6302">
              <w:rPr>
                <w:color w:val="000000"/>
                <w:sz w:val="24"/>
                <w:szCs w:val="24"/>
              </w:rPr>
              <w:t>7.20.</w:t>
            </w:r>
            <w:r w:rsidR="0052115B" w:rsidRPr="009B6302">
              <w:rPr>
                <w:color w:val="000000"/>
                <w:sz w:val="24"/>
                <w:szCs w:val="24"/>
              </w:rPr>
              <w:tab/>
              <w:t>Определение потребности в топливе и рекомендации по видам используемого топлива</w:t>
            </w:r>
            <w:r w:rsidR="0052115B" w:rsidRPr="009B6302">
              <w:rPr>
                <w:color w:val="000000"/>
                <w:sz w:val="24"/>
                <w:szCs w:val="24"/>
              </w:rPr>
              <w:tab/>
            </w:r>
          </w:hyperlink>
          <w:r w:rsidR="00924B37" w:rsidRPr="009B6302">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9B6302">
      <w:pPr>
        <w:pStyle w:val="1"/>
        <w:spacing w:before="0" w:line="240" w:lineRule="auto"/>
        <w:ind w:left="0" w:firstLine="709"/>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AE6D94" w:rsidRDefault="00AE6D94" w:rsidP="00780830">
      <w:pPr>
        <w:pStyle w:val="af0"/>
        <w:widowControl w:val="0"/>
        <w:spacing w:before="0" w:after="0"/>
        <w:ind w:firstLine="709"/>
        <w:rPr>
          <w:rFonts w:ascii="Times New Roman" w:hAnsi="Times New Roman"/>
        </w:rPr>
      </w:pPr>
      <w:r>
        <w:rPr>
          <w:rFonts w:ascii="Times New Roman" w:hAnsi="Times New Roman"/>
        </w:rPr>
        <w:t>Гарантирующей организацией МП ЗР «Севержилкомсервис» в целях снижения уровня износа теплоэнергетических объектов, оборудования и оптимизации процессов планируется выполнить на источниках тепловой энергии следующие мероприятия</w:t>
      </w:r>
      <w:r w:rsidRPr="00CA4482">
        <w:rPr>
          <w:rFonts w:ascii="Times New Roman" w:hAnsi="Times New Roman"/>
        </w:rPr>
        <w:t xml:space="preserve"> </w:t>
      </w:r>
      <w:r>
        <w:rPr>
          <w:rFonts w:ascii="Times New Roman" w:hAnsi="Times New Roman"/>
        </w:rPr>
        <w:t>в</w:t>
      </w:r>
      <w:r w:rsidRPr="00B71C4F">
        <w:rPr>
          <w:rFonts w:ascii="Times New Roman" w:hAnsi="Times New Roman"/>
        </w:rPr>
        <w:t xml:space="preserve"> 2023</w:t>
      </w:r>
      <w:r w:rsidRPr="00CA4482">
        <w:rPr>
          <w:rFonts w:ascii="Times New Roman" w:hAnsi="Times New Roman"/>
        </w:rPr>
        <w:t xml:space="preserve"> </w:t>
      </w:r>
      <w:r w:rsidRPr="00B71C4F">
        <w:rPr>
          <w:rFonts w:ascii="Times New Roman" w:hAnsi="Times New Roman"/>
        </w:rPr>
        <w:t>году</w:t>
      </w:r>
      <w:r>
        <w:rPr>
          <w:rFonts w:ascii="Times New Roman" w:hAnsi="Times New Roman"/>
        </w:rPr>
        <w:t>:</w:t>
      </w:r>
    </w:p>
    <w:p w:rsidR="00117C94" w:rsidRDefault="00AE6D94" w:rsidP="00780830">
      <w:pPr>
        <w:pStyle w:val="af0"/>
        <w:widowControl w:val="0"/>
        <w:numPr>
          <w:ilvl w:val="0"/>
          <w:numId w:val="9"/>
        </w:numPr>
        <w:spacing w:before="0" w:after="0"/>
        <w:ind w:left="0" w:firstLine="709"/>
        <w:rPr>
          <w:rFonts w:ascii="Times New Roman" w:hAnsi="Times New Roman"/>
        </w:rPr>
      </w:pPr>
      <w:r>
        <w:rPr>
          <w:rFonts w:ascii="Times New Roman" w:hAnsi="Times New Roman"/>
        </w:rPr>
        <w:t xml:space="preserve">Замену твёрдотопливного котла КВр-0,4 А (Бежица 0,4 А) в котельной № 1 </w:t>
      </w:r>
      <w:r>
        <w:rPr>
          <w:rFonts w:ascii="Times New Roman" w:hAnsi="Times New Roman"/>
        </w:rPr>
        <w:br/>
        <w:t xml:space="preserve">в с. Оксино. </w:t>
      </w:r>
    </w:p>
    <w:p w:rsidR="00AE6D94" w:rsidRDefault="00AE6D94" w:rsidP="00780830">
      <w:pPr>
        <w:pStyle w:val="af0"/>
        <w:widowControl w:val="0"/>
        <w:spacing w:before="0" w:after="0"/>
        <w:ind w:firstLine="709"/>
        <w:rPr>
          <w:rFonts w:ascii="Times New Roman" w:hAnsi="Times New Roman"/>
        </w:rPr>
      </w:pPr>
      <w:r>
        <w:rPr>
          <w:rFonts w:ascii="Times New Roman" w:hAnsi="Times New Roman"/>
        </w:rPr>
        <w:t>Данный котёл передан в хозяйственное ведение предприятию на основании постановления Администрации Заполярного района</w:t>
      </w:r>
      <w:r w:rsidR="00117C94">
        <w:rPr>
          <w:rFonts w:ascii="Times New Roman" w:hAnsi="Times New Roman"/>
        </w:rPr>
        <w:t xml:space="preserve"> НАО</w:t>
      </w:r>
      <w:r>
        <w:rPr>
          <w:rFonts w:ascii="Times New Roman" w:hAnsi="Times New Roman"/>
        </w:rPr>
        <w:t>. вод в эксплуатацию по имеющимся у предприятия данным осуществлён в 2011 году. Согласно техническим характеристикам, срок полезного использования твёрдотопливного котла 10 лет, таким образом,</w:t>
      </w:r>
      <w:r w:rsidR="00117C94">
        <w:rPr>
          <w:rFonts w:ascii="Times New Roman" w:hAnsi="Times New Roman"/>
        </w:rPr>
        <w:t xml:space="preserve"> </w:t>
      </w:r>
      <w:r>
        <w:rPr>
          <w:rFonts w:ascii="Times New Roman" w:hAnsi="Times New Roman"/>
        </w:rPr>
        <w:t>к настоящему моменту его износ составляет 100 %. Исходя из этого, что фактический КПД котла</w:t>
      </w:r>
      <w:r w:rsidR="00117C94">
        <w:rPr>
          <w:rFonts w:ascii="Times New Roman" w:hAnsi="Times New Roman"/>
        </w:rPr>
        <w:t xml:space="preserve"> </w:t>
      </w:r>
      <w:r>
        <w:rPr>
          <w:rFonts w:ascii="Times New Roman" w:hAnsi="Times New Roman"/>
        </w:rPr>
        <w:t xml:space="preserve">в течение отопительного сезона колеблется в районе 52 %, в целях снижения удельного расхода топлива на выработку тепла необходима его замена. </w:t>
      </w:r>
    </w:p>
    <w:p w:rsidR="003A53D3" w:rsidRPr="00CB00FD" w:rsidRDefault="003A53D3" w:rsidP="00780830">
      <w:pPr>
        <w:pStyle w:val="ConsPlusNormal"/>
        <w:ind w:firstLine="709"/>
        <w:contextualSpacing/>
        <w:jc w:val="both"/>
        <w:rPr>
          <w:rFonts w:ascii="Times New Roman" w:hAnsi="Times New Roman" w:cs="Times New Roman"/>
          <w:sz w:val="24"/>
          <w:szCs w:val="24"/>
        </w:rPr>
      </w:pPr>
      <w:r w:rsidRPr="00CB00FD">
        <w:rPr>
          <w:rFonts w:ascii="Times New Roman" w:hAnsi="Times New Roman" w:cs="Times New Roman"/>
          <w:sz w:val="24"/>
          <w:szCs w:val="24"/>
        </w:rPr>
        <w:t xml:space="preserve">Стоимость </w:t>
      </w:r>
      <w:r>
        <w:rPr>
          <w:rFonts w:ascii="Times New Roman" w:hAnsi="Times New Roman"/>
          <w:sz w:val="24"/>
          <w:szCs w:val="24"/>
        </w:rPr>
        <w:t>з</w:t>
      </w:r>
      <w:r w:rsidRPr="00CB00FD">
        <w:rPr>
          <w:rFonts w:ascii="Times New Roman" w:hAnsi="Times New Roman"/>
          <w:sz w:val="24"/>
          <w:szCs w:val="24"/>
        </w:rPr>
        <w:t>амен</w:t>
      </w:r>
      <w:r>
        <w:rPr>
          <w:rFonts w:ascii="Times New Roman" w:hAnsi="Times New Roman"/>
          <w:sz w:val="24"/>
          <w:szCs w:val="24"/>
        </w:rPr>
        <w:t>ы</w:t>
      </w:r>
      <w:r w:rsidRPr="00CB00FD">
        <w:rPr>
          <w:rFonts w:ascii="Times New Roman" w:hAnsi="Times New Roman"/>
          <w:sz w:val="24"/>
          <w:szCs w:val="24"/>
        </w:rPr>
        <w:t xml:space="preserve"> твёрдотопливного котла КВр-0,4 А (Бежица 0,4 А) в котельной </w:t>
      </w:r>
      <w:r w:rsidRPr="00CB00FD">
        <w:rPr>
          <w:rFonts w:ascii="Times New Roman" w:hAnsi="Times New Roman"/>
          <w:sz w:val="24"/>
          <w:szCs w:val="24"/>
        </w:rPr>
        <w:br/>
        <w:t xml:space="preserve">№ 1 в с. Оксино </w:t>
      </w:r>
      <w:r w:rsidRPr="00CB00FD">
        <w:rPr>
          <w:rFonts w:ascii="Times New Roman" w:hAnsi="Times New Roman" w:cs="Times New Roman"/>
          <w:sz w:val="24"/>
          <w:szCs w:val="24"/>
        </w:rPr>
        <w:t xml:space="preserve">составляет – </w:t>
      </w:r>
      <w:r>
        <w:rPr>
          <w:rFonts w:ascii="Times New Roman" w:hAnsi="Times New Roman" w:cs="Times New Roman"/>
          <w:sz w:val="24"/>
          <w:szCs w:val="24"/>
        </w:rPr>
        <w:t>1 526,1</w:t>
      </w:r>
      <w:r w:rsidRPr="00CB00FD">
        <w:rPr>
          <w:rFonts w:ascii="Times New Roman" w:hAnsi="Times New Roman" w:cs="Times New Roman"/>
          <w:sz w:val="24"/>
          <w:szCs w:val="24"/>
        </w:rPr>
        <w:t xml:space="preserve"> тыс. рублей. Стоимость работ определена локально сметному расчёту</w:t>
      </w:r>
      <w:r>
        <w:rPr>
          <w:rFonts w:ascii="Times New Roman" w:hAnsi="Times New Roman" w:cs="Times New Roman"/>
          <w:sz w:val="24"/>
          <w:szCs w:val="24"/>
        </w:rPr>
        <w:t xml:space="preserve"> в ценах 2022 года.</w:t>
      </w:r>
    </w:p>
    <w:p w:rsidR="003A53D3" w:rsidRPr="00CB00FD" w:rsidRDefault="003A53D3" w:rsidP="00780830">
      <w:pPr>
        <w:pStyle w:val="ConsPlusNormal"/>
        <w:ind w:firstLine="709"/>
        <w:contextualSpacing/>
        <w:jc w:val="both"/>
        <w:rPr>
          <w:rFonts w:ascii="Times New Roman" w:hAnsi="Times New Roman" w:cs="Times New Roman"/>
          <w:sz w:val="24"/>
          <w:szCs w:val="24"/>
        </w:rPr>
      </w:pPr>
      <w:r w:rsidRPr="00CB00FD">
        <w:rPr>
          <w:rFonts w:ascii="Times New Roman" w:hAnsi="Times New Roman" w:cs="Times New Roman"/>
          <w:sz w:val="24"/>
          <w:szCs w:val="24"/>
        </w:rPr>
        <w:t xml:space="preserve">Стоимость замены в текущих ценах составляет – </w:t>
      </w:r>
      <w:r w:rsidR="00965E97">
        <w:rPr>
          <w:rFonts w:ascii="Times New Roman" w:hAnsi="Times New Roman" w:cs="Times New Roman"/>
          <w:sz w:val="24"/>
          <w:szCs w:val="24"/>
        </w:rPr>
        <w:t>1 693,73</w:t>
      </w:r>
      <w:r w:rsidRPr="00CB00FD">
        <w:rPr>
          <w:rFonts w:ascii="Times New Roman" w:hAnsi="Times New Roman" w:cs="Times New Roman"/>
          <w:sz w:val="24"/>
          <w:szCs w:val="24"/>
        </w:rPr>
        <w:t xml:space="preserve"> тыс. рублей.</w:t>
      </w:r>
    </w:p>
    <w:p w:rsidR="003A53D3" w:rsidRDefault="003A53D3" w:rsidP="00780830">
      <w:pPr>
        <w:pStyle w:val="ConsPlusNormal"/>
        <w:ind w:firstLine="709"/>
        <w:contextualSpacing/>
        <w:jc w:val="both"/>
        <w:rPr>
          <w:rFonts w:ascii="Times New Roman" w:hAnsi="Times New Roman" w:cs="Times New Roman"/>
          <w:sz w:val="24"/>
          <w:szCs w:val="24"/>
        </w:rPr>
      </w:pPr>
      <w:r w:rsidRPr="00CB00FD">
        <w:rPr>
          <w:rFonts w:ascii="Times New Roman" w:hAnsi="Times New Roman" w:cs="Times New Roman"/>
          <w:sz w:val="24"/>
          <w:szCs w:val="24"/>
        </w:rPr>
        <w:t>Срок реализации – 202</w:t>
      </w:r>
      <w:r>
        <w:rPr>
          <w:rFonts w:ascii="Times New Roman" w:hAnsi="Times New Roman" w:cs="Times New Roman"/>
          <w:sz w:val="24"/>
          <w:szCs w:val="24"/>
        </w:rPr>
        <w:t xml:space="preserve">4 </w:t>
      </w:r>
      <w:r w:rsidRPr="00CB00FD">
        <w:rPr>
          <w:rFonts w:ascii="Times New Roman" w:hAnsi="Times New Roman" w:cs="Times New Roman"/>
          <w:sz w:val="24"/>
          <w:szCs w:val="24"/>
        </w:rPr>
        <w:t>г.</w:t>
      </w:r>
    </w:p>
    <w:p w:rsidR="00117C94" w:rsidRDefault="00117C94" w:rsidP="00117C94">
      <w:pPr>
        <w:pStyle w:val="af0"/>
        <w:widowControl w:val="0"/>
        <w:spacing w:before="0" w:after="0"/>
        <w:ind w:firstLine="709"/>
        <w:rPr>
          <w:rFonts w:ascii="Times New Roman" w:hAnsi="Times New Roman"/>
        </w:rPr>
      </w:pPr>
    </w:p>
    <w:p w:rsidR="00117C94" w:rsidRPr="00117C94" w:rsidRDefault="00AE6D94" w:rsidP="00117C94">
      <w:pPr>
        <w:pStyle w:val="af"/>
        <w:numPr>
          <w:ilvl w:val="0"/>
          <w:numId w:val="9"/>
        </w:numPr>
        <w:spacing w:line="240" w:lineRule="auto"/>
        <w:ind w:left="0" w:firstLine="709"/>
        <w:rPr>
          <w:sz w:val="24"/>
          <w:szCs w:val="24"/>
        </w:rPr>
      </w:pPr>
      <w:r w:rsidRPr="00117C94">
        <w:rPr>
          <w:sz w:val="24"/>
          <w:szCs w:val="24"/>
        </w:rPr>
        <w:t xml:space="preserve">Реконструкцию системы дымоудаления котельной № 2 в с. Оксино. </w:t>
      </w:r>
    </w:p>
    <w:p w:rsidR="00AE6D94" w:rsidRDefault="00AE6D94" w:rsidP="00117C94">
      <w:pPr>
        <w:pStyle w:val="af"/>
        <w:spacing w:line="240" w:lineRule="auto"/>
        <w:ind w:left="0"/>
        <w:rPr>
          <w:sz w:val="24"/>
          <w:szCs w:val="24"/>
        </w:rPr>
      </w:pPr>
      <w:r w:rsidRPr="00117C94">
        <w:rPr>
          <w:sz w:val="24"/>
          <w:szCs w:val="24"/>
        </w:rPr>
        <w:t>Выполнение данного мероприятия позволит обеспечить оптимизацию производственного процесса, снижение затрат</w:t>
      </w:r>
      <w:r w:rsidR="00117C94">
        <w:rPr>
          <w:sz w:val="24"/>
          <w:szCs w:val="24"/>
        </w:rPr>
        <w:t xml:space="preserve"> на производство.</w:t>
      </w:r>
    </w:p>
    <w:p w:rsidR="003A53D3" w:rsidRDefault="003A53D3" w:rsidP="003A53D3">
      <w:pPr>
        <w:pStyle w:val="ConsPlusNormal"/>
        <w:ind w:firstLine="709"/>
        <w:contextualSpacing/>
        <w:jc w:val="both"/>
        <w:rPr>
          <w:rFonts w:ascii="Times New Roman" w:hAnsi="Times New Roman" w:cs="Times New Roman"/>
          <w:sz w:val="24"/>
          <w:szCs w:val="24"/>
        </w:rPr>
      </w:pPr>
      <w:r w:rsidRPr="00392669">
        <w:rPr>
          <w:rFonts w:ascii="Times New Roman" w:hAnsi="Times New Roman" w:cs="Times New Roman"/>
          <w:sz w:val="24"/>
          <w:szCs w:val="24"/>
        </w:rPr>
        <w:t>Стоимость реконструкции</w:t>
      </w:r>
      <w:r>
        <w:rPr>
          <w:rFonts w:ascii="Times New Roman" w:hAnsi="Times New Roman" w:cs="Times New Roman"/>
          <w:sz w:val="24"/>
          <w:szCs w:val="24"/>
        </w:rPr>
        <w:t xml:space="preserve"> системы дымоудаления</w:t>
      </w:r>
      <w:r w:rsidRPr="00392669">
        <w:rPr>
          <w:rFonts w:ascii="Times New Roman" w:hAnsi="Times New Roman" w:cs="Times New Roman"/>
          <w:sz w:val="24"/>
          <w:szCs w:val="24"/>
        </w:rPr>
        <w:t xml:space="preserve"> здания котельной</w:t>
      </w:r>
      <w:r>
        <w:rPr>
          <w:rFonts w:ascii="Times New Roman" w:hAnsi="Times New Roman" w:cs="Times New Roman"/>
          <w:sz w:val="24"/>
          <w:szCs w:val="24"/>
        </w:rPr>
        <w:t xml:space="preserve"> № 1 в</w:t>
      </w:r>
      <w:r w:rsidRPr="00392669">
        <w:rPr>
          <w:rFonts w:ascii="Times New Roman" w:hAnsi="Times New Roman" w:cs="Times New Roman"/>
          <w:sz w:val="24"/>
          <w:szCs w:val="24"/>
        </w:rPr>
        <w:t xml:space="preserve"> с. </w:t>
      </w:r>
      <w:r>
        <w:rPr>
          <w:rFonts w:ascii="Times New Roman" w:hAnsi="Times New Roman" w:cs="Times New Roman"/>
          <w:sz w:val="24"/>
          <w:szCs w:val="24"/>
        </w:rPr>
        <w:t>Оксино с</w:t>
      </w:r>
      <w:r w:rsidRPr="00392669">
        <w:rPr>
          <w:rFonts w:ascii="Times New Roman" w:hAnsi="Times New Roman" w:cs="Times New Roman"/>
          <w:sz w:val="24"/>
          <w:szCs w:val="24"/>
        </w:rPr>
        <w:t xml:space="preserve">оставляет </w:t>
      </w:r>
      <w:r>
        <w:rPr>
          <w:rFonts w:ascii="Times New Roman" w:hAnsi="Times New Roman" w:cs="Times New Roman"/>
          <w:sz w:val="24"/>
          <w:szCs w:val="24"/>
        </w:rPr>
        <w:t xml:space="preserve">– </w:t>
      </w:r>
      <w:r w:rsidR="00965E97">
        <w:rPr>
          <w:rFonts w:ascii="Times New Roman" w:hAnsi="Times New Roman" w:cs="Times New Roman"/>
          <w:sz w:val="24"/>
          <w:szCs w:val="24"/>
        </w:rPr>
        <w:t>602,0</w:t>
      </w:r>
      <w:r>
        <w:rPr>
          <w:rFonts w:ascii="Times New Roman" w:hAnsi="Times New Roman" w:cs="Times New Roman"/>
          <w:sz w:val="24"/>
          <w:szCs w:val="24"/>
        </w:rPr>
        <w:t xml:space="preserve"> </w:t>
      </w:r>
      <w:r w:rsidRPr="00392669">
        <w:rPr>
          <w:rFonts w:ascii="Times New Roman" w:hAnsi="Times New Roman" w:cs="Times New Roman"/>
          <w:sz w:val="24"/>
          <w:szCs w:val="24"/>
        </w:rPr>
        <w:t>тыс. рублей</w:t>
      </w:r>
      <w:r>
        <w:rPr>
          <w:rFonts w:ascii="Times New Roman" w:hAnsi="Times New Roman" w:cs="Times New Roman"/>
          <w:sz w:val="24"/>
          <w:szCs w:val="24"/>
        </w:rPr>
        <w:t>. Стоимость мероприятия определена по</w:t>
      </w:r>
      <w:r w:rsidRPr="00117C94">
        <w:rPr>
          <w:rFonts w:ascii="Times New Roman" w:hAnsi="Times New Roman" w:cs="Times New Roman"/>
          <w:sz w:val="24"/>
          <w:szCs w:val="24"/>
        </w:rPr>
        <w:t xml:space="preserve"> </w:t>
      </w:r>
      <w:r>
        <w:rPr>
          <w:rFonts w:ascii="Times New Roman" w:hAnsi="Times New Roman" w:cs="Times New Roman"/>
          <w:sz w:val="24"/>
          <w:szCs w:val="24"/>
        </w:rPr>
        <w:t>локально сметному расчёту в ценах 2022 года.</w:t>
      </w:r>
    </w:p>
    <w:p w:rsidR="003A53D3" w:rsidRDefault="003A53D3"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Срок реализации – 2023 г.</w:t>
      </w:r>
    </w:p>
    <w:p w:rsidR="003A53D3" w:rsidRDefault="003A53D3"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Стоимость реконструкции в прогнозных ценах в 2023 года, составляет – </w:t>
      </w:r>
      <w:r w:rsidR="00965E97">
        <w:rPr>
          <w:rFonts w:ascii="Times New Roman" w:hAnsi="Times New Roman" w:cs="Times New Roman"/>
          <w:sz w:val="24"/>
          <w:szCs w:val="24"/>
        </w:rPr>
        <w:t>638,17</w:t>
      </w:r>
      <w:r>
        <w:rPr>
          <w:rFonts w:ascii="Times New Roman" w:hAnsi="Times New Roman" w:cs="Times New Roman"/>
          <w:sz w:val="24"/>
          <w:szCs w:val="24"/>
        </w:rPr>
        <w:t xml:space="preserve"> </w:t>
      </w:r>
      <w:r w:rsidRPr="00392669">
        <w:rPr>
          <w:rFonts w:ascii="Times New Roman" w:hAnsi="Times New Roman" w:cs="Times New Roman"/>
          <w:sz w:val="24"/>
          <w:szCs w:val="24"/>
        </w:rPr>
        <w:t>тыс. рубле</w:t>
      </w:r>
      <w:r w:rsidR="00780830">
        <w:rPr>
          <w:rFonts w:ascii="Times New Roman" w:hAnsi="Times New Roman" w:cs="Times New Roman"/>
          <w:sz w:val="24"/>
          <w:szCs w:val="24"/>
        </w:rPr>
        <w:t>й</w:t>
      </w:r>
    </w:p>
    <w:p w:rsidR="00780830" w:rsidRDefault="00780830"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Мероприятие выполнено.</w:t>
      </w:r>
    </w:p>
    <w:p w:rsidR="003A53D3" w:rsidRPr="00117C94" w:rsidRDefault="003A53D3" w:rsidP="003A53D3">
      <w:pPr>
        <w:pStyle w:val="af"/>
        <w:spacing w:line="240" w:lineRule="auto"/>
        <w:ind w:left="0"/>
        <w:rPr>
          <w:sz w:val="24"/>
          <w:szCs w:val="24"/>
        </w:rPr>
      </w:pPr>
    </w:p>
    <w:p w:rsidR="00AE6D94" w:rsidRDefault="00AE6D94" w:rsidP="00117C94">
      <w:pPr>
        <w:pStyle w:val="af"/>
        <w:numPr>
          <w:ilvl w:val="0"/>
          <w:numId w:val="9"/>
        </w:numPr>
        <w:spacing w:line="240" w:lineRule="auto"/>
        <w:ind w:left="0" w:firstLine="709"/>
        <w:rPr>
          <w:sz w:val="24"/>
          <w:szCs w:val="24"/>
        </w:rPr>
      </w:pPr>
      <w:r w:rsidRPr="00117C94">
        <w:rPr>
          <w:sz w:val="24"/>
          <w:szCs w:val="24"/>
        </w:rPr>
        <w:t xml:space="preserve">Консервацию </w:t>
      </w:r>
      <w:r w:rsidR="00151BA4">
        <w:rPr>
          <w:sz w:val="24"/>
          <w:szCs w:val="24"/>
        </w:rPr>
        <w:t>тве</w:t>
      </w:r>
      <w:r w:rsidR="00117C94" w:rsidRPr="00117C94">
        <w:rPr>
          <w:sz w:val="24"/>
          <w:szCs w:val="24"/>
        </w:rPr>
        <w:t>рдотопливной</w:t>
      </w:r>
      <w:r w:rsidRPr="00117C94">
        <w:rPr>
          <w:sz w:val="24"/>
          <w:szCs w:val="24"/>
        </w:rPr>
        <w:t xml:space="preserve"> угольной котельной в п. Хонгурей отапливающей школу-сад.</w:t>
      </w:r>
    </w:p>
    <w:p w:rsidR="003A53D3" w:rsidRDefault="003A53D3" w:rsidP="003A53D3">
      <w:pPr>
        <w:pStyle w:val="ConsPlusNormal"/>
        <w:ind w:firstLine="709"/>
        <w:contextualSpacing/>
        <w:jc w:val="both"/>
        <w:rPr>
          <w:rFonts w:ascii="Times New Roman" w:hAnsi="Times New Roman" w:cs="Times New Roman"/>
          <w:sz w:val="24"/>
          <w:szCs w:val="24"/>
        </w:rPr>
      </w:pPr>
      <w:r w:rsidRPr="00392669">
        <w:rPr>
          <w:rFonts w:ascii="Times New Roman" w:hAnsi="Times New Roman" w:cs="Times New Roman"/>
          <w:sz w:val="24"/>
          <w:szCs w:val="24"/>
        </w:rPr>
        <w:t xml:space="preserve">Стоимость выполнения </w:t>
      </w:r>
      <w:r>
        <w:rPr>
          <w:rFonts w:ascii="Times New Roman" w:hAnsi="Times New Roman" w:cs="Times New Roman"/>
          <w:sz w:val="24"/>
          <w:szCs w:val="24"/>
        </w:rPr>
        <w:t>консервации</w:t>
      </w:r>
      <w:r w:rsidRPr="00392669">
        <w:rPr>
          <w:rFonts w:ascii="Times New Roman" w:hAnsi="Times New Roman" w:cs="Times New Roman"/>
          <w:sz w:val="24"/>
          <w:szCs w:val="24"/>
        </w:rPr>
        <w:t xml:space="preserve"> здания котельной</w:t>
      </w:r>
      <w:r>
        <w:rPr>
          <w:rFonts w:ascii="Times New Roman" w:hAnsi="Times New Roman" w:cs="Times New Roman"/>
          <w:sz w:val="24"/>
          <w:szCs w:val="24"/>
        </w:rPr>
        <w:t xml:space="preserve"> школы-сад в</w:t>
      </w:r>
      <w:r w:rsidRPr="00392669">
        <w:rPr>
          <w:rFonts w:ascii="Times New Roman" w:hAnsi="Times New Roman" w:cs="Times New Roman"/>
          <w:sz w:val="24"/>
          <w:szCs w:val="24"/>
        </w:rPr>
        <w:t xml:space="preserve"> </w:t>
      </w:r>
      <w:r>
        <w:rPr>
          <w:rFonts w:ascii="Times New Roman" w:hAnsi="Times New Roman" w:cs="Times New Roman"/>
          <w:sz w:val="24"/>
          <w:szCs w:val="24"/>
        </w:rPr>
        <w:t>п</w:t>
      </w:r>
      <w:r w:rsidRPr="00392669">
        <w:rPr>
          <w:rFonts w:ascii="Times New Roman" w:hAnsi="Times New Roman" w:cs="Times New Roman"/>
          <w:sz w:val="24"/>
          <w:szCs w:val="24"/>
        </w:rPr>
        <w:t xml:space="preserve">. </w:t>
      </w:r>
      <w:r>
        <w:rPr>
          <w:rFonts w:ascii="Times New Roman" w:hAnsi="Times New Roman" w:cs="Times New Roman"/>
          <w:sz w:val="24"/>
          <w:szCs w:val="24"/>
        </w:rPr>
        <w:t>Хонгурей с</w:t>
      </w:r>
      <w:r w:rsidRPr="00392669">
        <w:rPr>
          <w:rFonts w:ascii="Times New Roman" w:hAnsi="Times New Roman" w:cs="Times New Roman"/>
          <w:sz w:val="24"/>
          <w:szCs w:val="24"/>
        </w:rPr>
        <w:t xml:space="preserve">оставляет </w:t>
      </w:r>
      <w:r>
        <w:rPr>
          <w:rFonts w:ascii="Times New Roman" w:hAnsi="Times New Roman" w:cs="Times New Roman"/>
          <w:sz w:val="24"/>
          <w:szCs w:val="24"/>
        </w:rPr>
        <w:t>– 5</w:t>
      </w:r>
      <w:r w:rsidR="00534E8F">
        <w:rPr>
          <w:rFonts w:ascii="Times New Roman" w:hAnsi="Times New Roman" w:cs="Times New Roman"/>
          <w:sz w:val="24"/>
          <w:szCs w:val="24"/>
        </w:rPr>
        <w:t>90</w:t>
      </w:r>
      <w:r>
        <w:rPr>
          <w:rFonts w:ascii="Times New Roman" w:hAnsi="Times New Roman" w:cs="Times New Roman"/>
          <w:sz w:val="24"/>
          <w:szCs w:val="24"/>
        </w:rPr>
        <w:t>,7</w:t>
      </w:r>
      <w:r w:rsidRPr="00392669">
        <w:rPr>
          <w:rFonts w:ascii="Times New Roman" w:hAnsi="Times New Roman" w:cs="Times New Roman"/>
          <w:sz w:val="24"/>
          <w:szCs w:val="24"/>
        </w:rPr>
        <w:t xml:space="preserve"> тыс. рублей</w:t>
      </w:r>
      <w:r>
        <w:rPr>
          <w:rFonts w:ascii="Times New Roman" w:hAnsi="Times New Roman" w:cs="Times New Roman"/>
          <w:sz w:val="24"/>
          <w:szCs w:val="24"/>
        </w:rPr>
        <w:t>. Стоимость мероприятия определена по</w:t>
      </w:r>
      <w:r w:rsidRPr="00117C94">
        <w:rPr>
          <w:rFonts w:ascii="Times New Roman" w:hAnsi="Times New Roman" w:cs="Times New Roman"/>
          <w:sz w:val="24"/>
          <w:szCs w:val="24"/>
        </w:rPr>
        <w:t xml:space="preserve"> </w:t>
      </w:r>
      <w:r>
        <w:rPr>
          <w:rFonts w:ascii="Times New Roman" w:hAnsi="Times New Roman" w:cs="Times New Roman"/>
          <w:sz w:val="24"/>
          <w:szCs w:val="24"/>
        </w:rPr>
        <w:t>локально сметному расчёту в ценах 2020 года.</w:t>
      </w:r>
    </w:p>
    <w:p w:rsidR="003A53D3" w:rsidRDefault="003A53D3"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Срок реализации – 2023 г.</w:t>
      </w:r>
    </w:p>
    <w:p w:rsidR="003A53D3" w:rsidRDefault="003A53D3"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Стоимость реконструкции в прогнозных ценах в 2023 года, составляет – </w:t>
      </w:r>
      <w:r w:rsidR="00965E97">
        <w:rPr>
          <w:rFonts w:ascii="Times New Roman" w:hAnsi="Times New Roman" w:cs="Times New Roman"/>
          <w:sz w:val="24"/>
          <w:szCs w:val="24"/>
        </w:rPr>
        <w:t>708,2</w:t>
      </w:r>
      <w:r>
        <w:rPr>
          <w:rFonts w:ascii="Times New Roman" w:hAnsi="Times New Roman" w:cs="Times New Roman"/>
          <w:sz w:val="24"/>
          <w:szCs w:val="24"/>
        </w:rPr>
        <w:t xml:space="preserve"> </w:t>
      </w:r>
      <w:r w:rsidRPr="00392669">
        <w:rPr>
          <w:rFonts w:ascii="Times New Roman" w:hAnsi="Times New Roman" w:cs="Times New Roman"/>
          <w:sz w:val="24"/>
          <w:szCs w:val="24"/>
        </w:rPr>
        <w:t>тыс. рублей</w:t>
      </w:r>
      <w:r w:rsidR="00534E8F">
        <w:rPr>
          <w:rFonts w:ascii="Times New Roman" w:hAnsi="Times New Roman" w:cs="Times New Roman"/>
          <w:sz w:val="24"/>
          <w:szCs w:val="24"/>
        </w:rPr>
        <w:t xml:space="preserve"> </w:t>
      </w:r>
    </w:p>
    <w:p w:rsidR="00780830" w:rsidRDefault="00780830" w:rsidP="00780830">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Мероприятие выполнено.</w:t>
      </w:r>
    </w:p>
    <w:p w:rsidR="00117C94" w:rsidRPr="00117C94" w:rsidRDefault="00117C94" w:rsidP="00117C94">
      <w:pPr>
        <w:pStyle w:val="af"/>
        <w:spacing w:line="240" w:lineRule="auto"/>
        <w:ind w:left="0"/>
        <w:rPr>
          <w:sz w:val="24"/>
          <w:szCs w:val="24"/>
        </w:rPr>
      </w:pPr>
    </w:p>
    <w:p w:rsidR="00117C94" w:rsidRPr="00117C94" w:rsidRDefault="00117C94" w:rsidP="00117C94">
      <w:pPr>
        <w:pStyle w:val="af"/>
        <w:numPr>
          <w:ilvl w:val="0"/>
          <w:numId w:val="9"/>
        </w:numPr>
        <w:spacing w:line="240" w:lineRule="auto"/>
        <w:rPr>
          <w:sz w:val="24"/>
          <w:szCs w:val="24"/>
        </w:rPr>
      </w:pPr>
      <w:r w:rsidRPr="00117C94">
        <w:rPr>
          <w:sz w:val="24"/>
          <w:szCs w:val="24"/>
        </w:rPr>
        <w:t>Р</w:t>
      </w:r>
      <w:r w:rsidR="00AE6D94" w:rsidRPr="00117C94">
        <w:rPr>
          <w:sz w:val="24"/>
          <w:szCs w:val="24"/>
        </w:rPr>
        <w:t xml:space="preserve">еконструкцию котельной № 2 в с. Оксино. </w:t>
      </w:r>
    </w:p>
    <w:p w:rsidR="00AE6D94" w:rsidRDefault="00AE6D94" w:rsidP="00117C94">
      <w:pPr>
        <w:spacing w:line="240" w:lineRule="auto"/>
        <w:rPr>
          <w:sz w:val="24"/>
          <w:szCs w:val="24"/>
        </w:rPr>
      </w:pPr>
      <w:r w:rsidRPr="00117C94">
        <w:rPr>
          <w:sz w:val="24"/>
          <w:szCs w:val="24"/>
        </w:rPr>
        <w:t xml:space="preserve">Выполнение данного мероприятия позволит обеспечить необходимое резервирование установленного теплогенерирующего оборудования с учетом предстоящих перспективных подключений, качество и </w:t>
      </w:r>
      <w:r w:rsidR="00117C94" w:rsidRPr="00117C94">
        <w:rPr>
          <w:sz w:val="24"/>
          <w:szCs w:val="24"/>
        </w:rPr>
        <w:t>надёжность</w:t>
      </w:r>
      <w:r w:rsidRPr="00117C94">
        <w:rPr>
          <w:sz w:val="24"/>
          <w:szCs w:val="24"/>
        </w:rPr>
        <w:t xml:space="preserve"> теплоснабжения.</w:t>
      </w:r>
    </w:p>
    <w:p w:rsidR="003A53D3" w:rsidRDefault="003A53D3" w:rsidP="003A53D3">
      <w:pPr>
        <w:pStyle w:val="ConsPlusNormal"/>
        <w:ind w:firstLine="709"/>
        <w:contextualSpacing/>
        <w:jc w:val="both"/>
        <w:rPr>
          <w:rFonts w:ascii="Times New Roman" w:hAnsi="Times New Roman" w:cs="Times New Roman"/>
          <w:sz w:val="24"/>
          <w:szCs w:val="24"/>
        </w:rPr>
      </w:pPr>
      <w:r w:rsidRPr="00392669">
        <w:rPr>
          <w:rFonts w:ascii="Times New Roman" w:hAnsi="Times New Roman" w:cs="Times New Roman"/>
          <w:sz w:val="24"/>
          <w:szCs w:val="24"/>
        </w:rPr>
        <w:t>Стоимость выполнения реконструкции здания котельной</w:t>
      </w:r>
      <w:r>
        <w:rPr>
          <w:rFonts w:ascii="Times New Roman" w:hAnsi="Times New Roman" w:cs="Times New Roman"/>
          <w:sz w:val="24"/>
          <w:szCs w:val="24"/>
        </w:rPr>
        <w:t xml:space="preserve"> № 2 в</w:t>
      </w:r>
      <w:r w:rsidRPr="00392669">
        <w:rPr>
          <w:rFonts w:ascii="Times New Roman" w:hAnsi="Times New Roman" w:cs="Times New Roman"/>
          <w:sz w:val="24"/>
          <w:szCs w:val="24"/>
        </w:rPr>
        <w:t xml:space="preserve"> с. </w:t>
      </w:r>
      <w:r>
        <w:rPr>
          <w:rFonts w:ascii="Times New Roman" w:hAnsi="Times New Roman" w:cs="Times New Roman"/>
          <w:sz w:val="24"/>
          <w:szCs w:val="24"/>
        </w:rPr>
        <w:t>Оксино с</w:t>
      </w:r>
      <w:r w:rsidRPr="00392669">
        <w:rPr>
          <w:rFonts w:ascii="Times New Roman" w:hAnsi="Times New Roman" w:cs="Times New Roman"/>
          <w:sz w:val="24"/>
          <w:szCs w:val="24"/>
        </w:rPr>
        <w:t xml:space="preserve">оставляет </w:t>
      </w:r>
      <w:r>
        <w:rPr>
          <w:rFonts w:ascii="Times New Roman" w:hAnsi="Times New Roman" w:cs="Times New Roman"/>
          <w:sz w:val="24"/>
          <w:szCs w:val="24"/>
        </w:rPr>
        <w:t xml:space="preserve">– </w:t>
      </w:r>
      <w:r w:rsidR="00534E8F">
        <w:rPr>
          <w:rFonts w:ascii="Times New Roman" w:hAnsi="Times New Roman" w:cs="Times New Roman"/>
          <w:sz w:val="24"/>
          <w:szCs w:val="24"/>
        </w:rPr>
        <w:br/>
      </w:r>
      <w:r w:rsidR="00495F6F">
        <w:rPr>
          <w:rFonts w:ascii="Times New Roman" w:hAnsi="Times New Roman" w:cs="Times New Roman"/>
          <w:sz w:val="24"/>
          <w:szCs w:val="24"/>
        </w:rPr>
        <w:t xml:space="preserve">                 </w:t>
      </w:r>
      <w:r w:rsidRPr="00392669">
        <w:rPr>
          <w:rFonts w:ascii="Times New Roman" w:hAnsi="Times New Roman" w:cs="Times New Roman"/>
          <w:sz w:val="24"/>
          <w:szCs w:val="24"/>
        </w:rPr>
        <w:t>тыс. рублей</w:t>
      </w:r>
      <w:r>
        <w:rPr>
          <w:rFonts w:ascii="Times New Roman" w:hAnsi="Times New Roman" w:cs="Times New Roman"/>
          <w:sz w:val="24"/>
          <w:szCs w:val="24"/>
        </w:rPr>
        <w:t>. Стоимость проекта определена по</w:t>
      </w:r>
      <w:r w:rsidRPr="00117C94">
        <w:rPr>
          <w:rFonts w:ascii="Times New Roman" w:hAnsi="Times New Roman" w:cs="Times New Roman"/>
          <w:sz w:val="24"/>
          <w:szCs w:val="24"/>
        </w:rPr>
        <w:t xml:space="preserve"> </w:t>
      </w:r>
      <w:r>
        <w:rPr>
          <w:rFonts w:ascii="Times New Roman" w:hAnsi="Times New Roman" w:cs="Times New Roman"/>
          <w:sz w:val="24"/>
          <w:szCs w:val="24"/>
        </w:rPr>
        <w:t>локально сметному расчёту в ценах 202</w:t>
      </w:r>
      <w:r w:rsidR="00534E8F">
        <w:rPr>
          <w:rFonts w:ascii="Times New Roman" w:hAnsi="Times New Roman" w:cs="Times New Roman"/>
          <w:sz w:val="24"/>
          <w:szCs w:val="24"/>
        </w:rPr>
        <w:t>3</w:t>
      </w:r>
      <w:r w:rsidR="00E53D38">
        <w:rPr>
          <w:rFonts w:ascii="Times New Roman" w:hAnsi="Times New Roman" w:cs="Times New Roman"/>
          <w:sz w:val="24"/>
          <w:szCs w:val="24"/>
        </w:rPr>
        <w:t xml:space="preserve"> </w:t>
      </w:r>
      <w:r>
        <w:rPr>
          <w:rFonts w:ascii="Times New Roman" w:hAnsi="Times New Roman" w:cs="Times New Roman"/>
          <w:sz w:val="24"/>
          <w:szCs w:val="24"/>
        </w:rPr>
        <w:t>года.</w:t>
      </w:r>
    </w:p>
    <w:p w:rsidR="003A53D3" w:rsidRDefault="003A53D3"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Срок реализации –</w:t>
      </w:r>
      <w:r w:rsidR="00495F6F">
        <w:rPr>
          <w:rFonts w:ascii="Times New Roman" w:hAnsi="Times New Roman" w:cs="Times New Roman"/>
          <w:sz w:val="24"/>
          <w:szCs w:val="24"/>
        </w:rPr>
        <w:t xml:space="preserve">                  </w:t>
      </w:r>
      <w:r w:rsidR="001C30AC">
        <w:rPr>
          <w:rFonts w:ascii="Times New Roman" w:hAnsi="Times New Roman" w:cs="Times New Roman"/>
          <w:sz w:val="24"/>
          <w:szCs w:val="24"/>
        </w:rPr>
        <w:t>г</w:t>
      </w:r>
      <w:r>
        <w:rPr>
          <w:rFonts w:ascii="Times New Roman" w:hAnsi="Times New Roman" w:cs="Times New Roman"/>
          <w:sz w:val="24"/>
          <w:szCs w:val="24"/>
        </w:rPr>
        <w:t>г.</w:t>
      </w:r>
    </w:p>
    <w:p w:rsidR="003A53D3" w:rsidRDefault="003A53D3" w:rsidP="003A53D3">
      <w:pPr>
        <w:pStyle w:val="ConsPlusNormal"/>
        <w:ind w:firstLine="709"/>
        <w:contextualSpacing/>
        <w:jc w:val="both"/>
        <w:rPr>
          <w:rFonts w:ascii="Times New Roman" w:hAnsi="Times New Roman" w:cs="Times New Roman"/>
          <w:sz w:val="24"/>
          <w:szCs w:val="24"/>
        </w:rPr>
      </w:pPr>
      <w:r w:rsidRPr="003A53D3">
        <w:rPr>
          <w:rFonts w:ascii="Times New Roman" w:hAnsi="Times New Roman" w:cs="Times New Roman"/>
          <w:sz w:val="24"/>
          <w:szCs w:val="24"/>
        </w:rPr>
        <w:t>Стоимость реконструкции в прогнозных ценах в 202</w:t>
      </w:r>
      <w:r w:rsidR="00534E8F">
        <w:rPr>
          <w:rFonts w:ascii="Times New Roman" w:hAnsi="Times New Roman" w:cs="Times New Roman"/>
          <w:sz w:val="24"/>
          <w:szCs w:val="24"/>
        </w:rPr>
        <w:t>3</w:t>
      </w:r>
      <w:r w:rsidRPr="003A53D3">
        <w:rPr>
          <w:rFonts w:ascii="Times New Roman" w:hAnsi="Times New Roman" w:cs="Times New Roman"/>
          <w:sz w:val="24"/>
          <w:szCs w:val="24"/>
        </w:rPr>
        <w:t xml:space="preserve"> года, составляет –</w:t>
      </w:r>
      <w:r w:rsidR="00495F6F">
        <w:rPr>
          <w:rFonts w:ascii="Times New Roman" w:hAnsi="Times New Roman" w:cs="Times New Roman"/>
          <w:sz w:val="24"/>
          <w:szCs w:val="24"/>
        </w:rPr>
        <w:t xml:space="preserve">  </w:t>
      </w:r>
      <w:r w:rsidRPr="003A53D3">
        <w:rPr>
          <w:rFonts w:ascii="Times New Roman" w:hAnsi="Times New Roman" w:cs="Times New Roman"/>
          <w:sz w:val="24"/>
          <w:szCs w:val="24"/>
        </w:rPr>
        <w:t>тыс. рублей.</w:t>
      </w:r>
    </w:p>
    <w:p w:rsidR="00534E8F" w:rsidRDefault="00534E8F" w:rsidP="003A53D3">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Мероприятие выполнено в 2023 году с финансированием </w:t>
      </w:r>
      <w:r w:rsidR="00495F6F">
        <w:rPr>
          <w:rFonts w:ascii="Times New Roman" w:hAnsi="Times New Roman" w:cs="Times New Roman"/>
          <w:sz w:val="24"/>
          <w:szCs w:val="24"/>
        </w:rPr>
        <w:t xml:space="preserve">  </w:t>
      </w:r>
      <w:r>
        <w:rPr>
          <w:rFonts w:ascii="Times New Roman" w:hAnsi="Times New Roman" w:cs="Times New Roman"/>
          <w:sz w:val="24"/>
          <w:szCs w:val="24"/>
        </w:rPr>
        <w:t xml:space="preserve"> тыс рублей (без НДС).</w:t>
      </w:r>
    </w:p>
    <w:p w:rsidR="00E4320E" w:rsidRDefault="00E4320E" w:rsidP="003A53D3">
      <w:pPr>
        <w:pStyle w:val="ConsPlusNormal"/>
        <w:ind w:firstLine="709"/>
        <w:contextualSpacing/>
        <w:jc w:val="both"/>
        <w:rPr>
          <w:rFonts w:ascii="Times New Roman" w:hAnsi="Times New Roman" w:cs="Times New Roman"/>
          <w:sz w:val="24"/>
          <w:szCs w:val="24"/>
        </w:rPr>
      </w:pPr>
    </w:p>
    <w:p w:rsidR="003A53D3" w:rsidRPr="003A53D3" w:rsidRDefault="003A53D3" w:rsidP="003A53D3">
      <w:pPr>
        <w:pStyle w:val="ConsPlusNormal"/>
        <w:ind w:firstLine="709"/>
        <w:contextualSpacing/>
        <w:jc w:val="both"/>
        <w:rPr>
          <w:rFonts w:ascii="Times New Roman" w:hAnsi="Times New Roman" w:cs="Times New Roman"/>
          <w:sz w:val="24"/>
          <w:szCs w:val="24"/>
        </w:rPr>
      </w:pPr>
    </w:p>
    <w:p w:rsidR="005C42C8" w:rsidRPr="00A96E27" w:rsidRDefault="0052115B" w:rsidP="009B6302">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lastRenderedPageBreak/>
        <w:t xml:space="preserve">Описание условий организации централизованного теплоснабжения, индивидуального теплоснабжения, а также поквартирного отопления, которое должно </w:t>
      </w:r>
      <w:r w:rsidR="004367B3" w:rsidRPr="00A96E27">
        <w:rPr>
          <w:sz w:val="24"/>
          <w:szCs w:val="24"/>
        </w:rPr>
        <w:t>содержать,</w:t>
      </w:r>
      <w:r w:rsidRPr="00A96E27">
        <w:rPr>
          <w:sz w:val="24"/>
          <w:szCs w:val="24"/>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w:t>
      </w:r>
      <w:r w:rsidR="000C288B">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lastRenderedPageBreak/>
        <w:t xml:space="preserve">о включении в нее мероприятий по обеспечению технической возможности подключения </w:t>
      </w:r>
      <w:r w:rsidR="000C288B">
        <w:rPr>
          <w:sz w:val="24"/>
          <w:szCs w:val="24"/>
        </w:rPr>
        <w:br/>
      </w:r>
      <w:r w:rsidRPr="00A96E27">
        <w:rPr>
          <w:sz w:val="24"/>
          <w:szCs w:val="24"/>
        </w:rPr>
        <w:t xml:space="preserve">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w:t>
      </w:r>
      <w:r w:rsidR="000C288B">
        <w:rPr>
          <w:sz w:val="24"/>
          <w:szCs w:val="24"/>
        </w:rPr>
        <w:br/>
      </w:r>
      <w:r w:rsidRPr="00A96E27">
        <w:rPr>
          <w:sz w:val="24"/>
          <w:szCs w:val="24"/>
        </w:rPr>
        <w:t>в сроки, в порядке</w:t>
      </w:r>
      <w:r w:rsidR="000C288B">
        <w:rPr>
          <w:sz w:val="24"/>
          <w:szCs w:val="24"/>
        </w:rPr>
        <w:t xml:space="preserve"> </w:t>
      </w:r>
      <w:r w:rsidRPr="00A96E27">
        <w:rPr>
          <w:sz w:val="24"/>
          <w:szCs w:val="24"/>
        </w:rPr>
        <w:t>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w:t>
      </w:r>
      <w:r w:rsidR="000C288B">
        <w:rPr>
          <w:sz w:val="24"/>
          <w:szCs w:val="24"/>
        </w:rPr>
        <w:t xml:space="preserve"> </w:t>
      </w:r>
      <w:r w:rsidRPr="00A96E27">
        <w:rPr>
          <w:sz w:val="24"/>
          <w:szCs w:val="24"/>
        </w:rPr>
        <w:t xml:space="preserve">о внесении изменений в схему теплоснабжения или об отказе во внесении </w:t>
      </w:r>
      <w:r w:rsidR="000C288B">
        <w:rPr>
          <w:sz w:val="24"/>
          <w:szCs w:val="24"/>
        </w:rPr>
        <w:br/>
      </w:r>
      <w:r w:rsidRPr="00A96E27">
        <w:rPr>
          <w:sz w:val="24"/>
          <w:szCs w:val="24"/>
        </w:rPr>
        <w:t>в нее таких изменений.</w:t>
      </w:r>
      <w:r w:rsidR="000C288B">
        <w:rPr>
          <w:sz w:val="24"/>
          <w:szCs w:val="24"/>
        </w:rPr>
        <w:t xml:space="preserve"> </w:t>
      </w:r>
      <w:r w:rsidRPr="00A96E27">
        <w:rPr>
          <w:sz w:val="24"/>
          <w:szCs w:val="24"/>
        </w:rPr>
        <w:t>В случае</w:t>
      </w:r>
      <w:r w:rsidR="00A96E27">
        <w:rPr>
          <w:sz w:val="24"/>
          <w:szCs w:val="24"/>
        </w:rPr>
        <w:t xml:space="preserve"> </w:t>
      </w:r>
      <w:r w:rsidRPr="00A96E27">
        <w:rPr>
          <w:sz w:val="24"/>
          <w:szCs w:val="24"/>
        </w:rPr>
        <w:t>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0C288B">
        <w:rPr>
          <w:sz w:val="24"/>
          <w:szCs w:val="24"/>
        </w:rPr>
        <w:t xml:space="preserve"> </w:t>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lastRenderedPageBreak/>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D7021A">
        <w:rPr>
          <w:sz w:val="24"/>
          <w:szCs w:val="24"/>
        </w:rPr>
        <w:t>Сельского поселения «Пустозерский сельсовет» ЗР НАО</w:t>
      </w:r>
      <w:r w:rsidR="00D7021A">
        <w:rPr>
          <w:b/>
          <w:szCs w:val="24"/>
        </w:rPr>
        <w:t xml:space="preserve">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D7021A">
        <w:rPr>
          <w:sz w:val="24"/>
          <w:szCs w:val="24"/>
        </w:rPr>
        <w:t>Сельского поселения «Пустозерский сельсовет» ЗР НАО</w:t>
      </w:r>
      <w:r w:rsidR="00D7021A">
        <w:rPr>
          <w:b/>
          <w:szCs w:val="24"/>
        </w:rPr>
        <w:t xml:space="preserve">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D7021A">
        <w:rPr>
          <w:sz w:val="24"/>
          <w:szCs w:val="24"/>
        </w:rPr>
        <w:t>Сельского поселения «Пустозерский сельсовет» ЗР НАО</w:t>
      </w:r>
      <w:r w:rsidR="00D7021A">
        <w:rPr>
          <w:b/>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4367B3">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D7021A">
        <w:rPr>
          <w:sz w:val="24"/>
          <w:szCs w:val="24"/>
        </w:rPr>
        <w:t>Сельско</w:t>
      </w:r>
      <w:r w:rsidR="003A53D3">
        <w:rPr>
          <w:sz w:val="24"/>
          <w:szCs w:val="24"/>
        </w:rPr>
        <w:t xml:space="preserve">м </w:t>
      </w:r>
      <w:r w:rsidR="00D7021A">
        <w:rPr>
          <w:sz w:val="24"/>
          <w:szCs w:val="24"/>
        </w:rPr>
        <w:t>поселени</w:t>
      </w:r>
      <w:r w:rsidR="003A53D3">
        <w:rPr>
          <w:sz w:val="24"/>
          <w:szCs w:val="24"/>
        </w:rPr>
        <w:t>и</w:t>
      </w:r>
      <w:r w:rsidR="00D7021A">
        <w:rPr>
          <w:sz w:val="24"/>
          <w:szCs w:val="24"/>
        </w:rPr>
        <w:t xml:space="preserve"> «Пустозерский сельсовет» ЗР НАО</w:t>
      </w:r>
      <w:r w:rsidR="00D7021A">
        <w:rPr>
          <w:b/>
          <w:szCs w:val="24"/>
        </w:rPr>
        <w:t xml:space="preserve"> </w:t>
      </w:r>
      <w:r w:rsidRPr="00483CF4">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D7021A">
        <w:rPr>
          <w:sz w:val="24"/>
          <w:szCs w:val="24"/>
        </w:rPr>
        <w:t>Сельского поселения «Пустозерский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367B3">
        <w:rPr>
          <w:sz w:val="24"/>
          <w:szCs w:val="24"/>
        </w:rPr>
        <w:br/>
      </w:r>
      <w:r w:rsidRPr="00A96E27">
        <w:rPr>
          <w:sz w:val="24"/>
          <w:szCs w:val="24"/>
        </w:rPr>
        <w:t xml:space="preserve">и электрической энергии, участвующие в теплоснабжении </w:t>
      </w:r>
      <w:r w:rsidR="00D7021A">
        <w:rPr>
          <w:sz w:val="24"/>
          <w:szCs w:val="24"/>
        </w:rPr>
        <w:t>Сельского поселения «Пустозерский сельсовет» ЗР НАО</w:t>
      </w:r>
      <w:r w:rsidR="00D7021A">
        <w:rPr>
          <w:b/>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 xml:space="preserve">Обоснование предлагаемых для вывода в резерв и (или) вывода </w:t>
      </w:r>
      <w:r w:rsidR="000C288B">
        <w:rPr>
          <w:sz w:val="24"/>
          <w:szCs w:val="24"/>
        </w:rPr>
        <w:br/>
      </w:r>
      <w:r w:rsidRPr="00A96E27">
        <w:rPr>
          <w:sz w:val="24"/>
          <w:szCs w:val="24"/>
        </w:rPr>
        <w:t>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предполагаются </w:t>
      </w:r>
      <w:r w:rsidRPr="00A96E27">
        <w:rPr>
          <w:sz w:val="24"/>
          <w:szCs w:val="24"/>
        </w:rPr>
        <w:t xml:space="preserve">мероприятия для вывода в резерв </w:t>
      </w:r>
      <w:r w:rsidR="000C288B">
        <w:rPr>
          <w:sz w:val="24"/>
          <w:szCs w:val="24"/>
        </w:rPr>
        <w:t>из</w:t>
      </w:r>
      <w:r w:rsidRPr="00A96E27">
        <w:rPr>
          <w:sz w:val="24"/>
          <w:szCs w:val="24"/>
        </w:rPr>
        <w:t xml:space="preserve"> эксплуатации </w:t>
      </w:r>
      <w:r w:rsidR="000C288B">
        <w:rPr>
          <w:sz w:val="24"/>
          <w:szCs w:val="24"/>
        </w:rPr>
        <w:t xml:space="preserve">угольной </w:t>
      </w:r>
      <w:r w:rsidRPr="00A96E27">
        <w:rPr>
          <w:sz w:val="24"/>
          <w:szCs w:val="24"/>
        </w:rPr>
        <w:t>котельн</w:t>
      </w:r>
      <w:r w:rsidR="000C288B">
        <w:rPr>
          <w:sz w:val="24"/>
          <w:szCs w:val="24"/>
        </w:rPr>
        <w:t>ой школы-сада в п. Хонгурей и её консервации.</w:t>
      </w:r>
      <w:r w:rsidRPr="00A96E27">
        <w:rPr>
          <w:sz w:val="24"/>
          <w:szCs w:val="24"/>
        </w:rPr>
        <w:t xml:space="preserve"> </w:t>
      </w:r>
      <w:r w:rsidR="000C288B">
        <w:rPr>
          <w:sz w:val="24"/>
          <w:szCs w:val="24"/>
        </w:rPr>
        <w:t>Т</w:t>
      </w:r>
      <w:r w:rsidRPr="00A96E27">
        <w:rPr>
          <w:sz w:val="24"/>
          <w:szCs w:val="24"/>
        </w:rPr>
        <w:t>еплов</w:t>
      </w:r>
      <w:r w:rsidR="000C288B">
        <w:rPr>
          <w:sz w:val="24"/>
          <w:szCs w:val="24"/>
        </w:rPr>
        <w:t>ая</w:t>
      </w:r>
      <w:r w:rsidRPr="00A96E27">
        <w:rPr>
          <w:sz w:val="24"/>
          <w:szCs w:val="24"/>
        </w:rPr>
        <w:t xml:space="preserve"> нагруз</w:t>
      </w:r>
      <w:r w:rsidR="000C288B">
        <w:rPr>
          <w:sz w:val="24"/>
          <w:szCs w:val="24"/>
        </w:rPr>
        <w:t>ка данного объекта</w:t>
      </w:r>
      <w:r w:rsidRPr="00A96E27">
        <w:rPr>
          <w:sz w:val="24"/>
          <w:szCs w:val="24"/>
        </w:rPr>
        <w:t xml:space="preserve"> </w:t>
      </w:r>
      <w:r w:rsidR="000C288B">
        <w:rPr>
          <w:sz w:val="24"/>
          <w:szCs w:val="24"/>
        </w:rPr>
        <w:t>переведена на</w:t>
      </w:r>
      <w:r w:rsidRPr="00A96E27">
        <w:rPr>
          <w:sz w:val="24"/>
          <w:szCs w:val="24"/>
        </w:rPr>
        <w:t xml:space="preserve"> </w:t>
      </w:r>
      <w:r w:rsidR="004367B3">
        <w:rPr>
          <w:sz w:val="24"/>
          <w:szCs w:val="24"/>
        </w:rPr>
        <w:t>котельную,</w:t>
      </w:r>
      <w:r w:rsidR="000C288B">
        <w:rPr>
          <w:sz w:val="24"/>
          <w:szCs w:val="24"/>
        </w:rPr>
        <w:t xml:space="preserve"> использующую</w:t>
      </w:r>
      <w:r w:rsidRPr="00A96E27">
        <w:rPr>
          <w:sz w:val="24"/>
          <w:szCs w:val="24"/>
        </w:rPr>
        <w:t xml:space="preserve"> </w:t>
      </w:r>
      <w:r w:rsidR="000C288B">
        <w:rPr>
          <w:sz w:val="24"/>
          <w:szCs w:val="24"/>
        </w:rPr>
        <w:t>дизельное топливо.</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D7021A">
        <w:rPr>
          <w:sz w:val="24"/>
          <w:szCs w:val="24"/>
        </w:rPr>
        <w:t>Сельского поселения «Пустозерский сельсовет» ЗР НАО</w:t>
      </w:r>
      <w:r w:rsidR="00D7021A">
        <w:rPr>
          <w:b/>
          <w:szCs w:val="24"/>
        </w:rPr>
        <w:t xml:space="preserve"> </w:t>
      </w:r>
      <w:r w:rsidRPr="00A96E27">
        <w:rPr>
          <w:sz w:val="24"/>
          <w:szCs w:val="24"/>
        </w:rPr>
        <w:t>малоэтажными жилыми зданиями с плотностью тепловой нагрузки ниже 0,0</w:t>
      </w:r>
      <w:r w:rsidR="003A53D3">
        <w:rPr>
          <w:sz w:val="24"/>
          <w:szCs w:val="24"/>
        </w:rPr>
        <w:t>09</w:t>
      </w:r>
      <w:r w:rsidRPr="00A96E27">
        <w:rPr>
          <w:sz w:val="24"/>
          <w:szCs w:val="24"/>
        </w:rPr>
        <w:t xml:space="preserve">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 xml:space="preserve">Обоснование перспективных балансов тепловой мощности источников тепловой энергии и теплоносителя и </w:t>
      </w:r>
      <w:r w:rsidR="003A53D3" w:rsidRPr="00A96E27">
        <w:rPr>
          <w:sz w:val="24"/>
          <w:szCs w:val="24"/>
        </w:rPr>
        <w:t>присоединённой</w:t>
      </w:r>
      <w:r w:rsidRPr="00A96E27">
        <w:rPr>
          <w:sz w:val="24"/>
          <w:szCs w:val="24"/>
        </w:rPr>
        <w:t xml:space="preserve">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D7021A">
        <w:rPr>
          <w:sz w:val="24"/>
          <w:szCs w:val="24"/>
        </w:rPr>
        <w:t>Сельского поселения «Пустозерский сельсовет» ЗР НАО</w:t>
      </w:r>
      <w:r w:rsidR="00D7021A">
        <w:rPr>
          <w:b/>
          <w:szCs w:val="24"/>
        </w:rPr>
        <w:t xml:space="preserve">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F201D2">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F201D2" w:rsidRPr="00F201D2" w:rsidRDefault="00F201D2" w:rsidP="00F201D2">
      <w:pPr>
        <w:pStyle w:val="af"/>
        <w:spacing w:line="240" w:lineRule="auto"/>
        <w:ind w:left="0"/>
        <w:rPr>
          <w:sz w:val="24"/>
          <w:szCs w:val="24"/>
          <w:shd w:val="clear" w:color="auto" w:fill="FFFFFF"/>
        </w:rPr>
      </w:pPr>
      <w:r w:rsidRPr="00F201D2">
        <w:rPr>
          <w:sz w:val="24"/>
          <w:szCs w:val="24"/>
        </w:rPr>
        <w:t xml:space="preserve">Приоритетное направление развития топливного баланса поселения, переход </w:t>
      </w:r>
      <w:r w:rsidRPr="00F201D2">
        <w:rPr>
          <w:sz w:val="24"/>
          <w:szCs w:val="24"/>
        </w:rPr>
        <w:br/>
        <w:t>на использование газоконденсатного топлива (</w:t>
      </w:r>
      <w:r w:rsidRPr="00F201D2">
        <w:rPr>
          <w:sz w:val="24"/>
          <w:szCs w:val="24"/>
          <w:shd w:val="clear" w:color="auto" w:fill="FFFFFF"/>
        </w:rPr>
        <w:t>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F201D2" w:rsidRPr="00F201D2" w:rsidRDefault="00F201D2" w:rsidP="00F201D2">
      <w:pPr>
        <w:pStyle w:val="af"/>
        <w:spacing w:line="240" w:lineRule="auto"/>
        <w:ind w:left="360" w:firstLine="0"/>
        <w:rPr>
          <w:sz w:val="24"/>
          <w:szCs w:val="24"/>
        </w:rPr>
      </w:pP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lastRenderedPageBreak/>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34E59" w:rsidRPr="00A96E27" w:rsidRDefault="00534E59" w:rsidP="00534E59">
      <w:pPr>
        <w:spacing w:line="240" w:lineRule="auto"/>
        <w:rPr>
          <w:sz w:val="24"/>
          <w:szCs w:val="24"/>
        </w:rPr>
      </w:pPr>
      <w:r>
        <w:rPr>
          <w:sz w:val="24"/>
          <w:szCs w:val="24"/>
        </w:rPr>
        <w:t>Обоснование организации теплоснабжения в производственных зонах на территории городского округа не проводилось.</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w:t>
      </w:r>
      <w:r w:rsidRPr="00A96E27">
        <w:rPr>
          <w:sz w:val="24"/>
          <w:szCs w:val="24"/>
        </w:rPr>
        <w:lastRenderedPageBreak/>
        <w:t xml:space="preserve">(в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BC648A"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BC648A"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BC648A"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BC648A"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BC648A"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lastRenderedPageBreak/>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BC648A"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BC648A"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BC648A"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5C42C8" w:rsidRPr="00542C51" w:rsidRDefault="0052115B" w:rsidP="00A96E27">
      <w:pPr>
        <w:keepNext/>
        <w:keepLines/>
        <w:pBdr>
          <w:top w:val="nil"/>
          <w:left w:val="nil"/>
          <w:bottom w:val="nil"/>
          <w:right w:val="nil"/>
          <w:between w:val="nil"/>
        </w:pBdr>
        <w:spacing w:line="240" w:lineRule="auto"/>
        <w:rPr>
          <w:color w:val="000000"/>
          <w:sz w:val="24"/>
          <w:szCs w:val="24"/>
        </w:rPr>
      </w:pPr>
      <w:r w:rsidRPr="00542C51">
        <w:rPr>
          <w:color w:val="000000"/>
          <w:sz w:val="24"/>
          <w:szCs w:val="24"/>
        </w:rPr>
        <w:lastRenderedPageBreak/>
        <w:t xml:space="preserve">Таблица </w:t>
      </w:r>
      <w:r w:rsidR="00542C51" w:rsidRPr="00542C51">
        <w:rPr>
          <w:color w:val="000000"/>
          <w:sz w:val="24"/>
          <w:szCs w:val="24"/>
        </w:rPr>
        <w:t>1</w:t>
      </w:r>
      <w:r w:rsidRPr="00542C51">
        <w:rPr>
          <w:color w:val="000000"/>
          <w:sz w:val="24"/>
          <w:szCs w:val="24"/>
        </w:rPr>
        <w:t>. Результаты расчёта радиуса эффективного теплоснабжения для существующих источников, м</w:t>
      </w:r>
    </w:p>
    <w:tbl>
      <w:tblPr>
        <w:tblStyle w:val="a8"/>
        <w:tblW w:w="15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935"/>
        <w:gridCol w:w="935"/>
        <w:gridCol w:w="935"/>
        <w:gridCol w:w="731"/>
        <w:gridCol w:w="851"/>
        <w:gridCol w:w="771"/>
      </w:tblGrid>
      <w:tr w:rsidR="005C42C8" w:rsidRPr="00E41671" w:rsidTr="00E41671">
        <w:trPr>
          <w:trHeight w:val="300"/>
        </w:trPr>
        <w:tc>
          <w:tcPr>
            <w:tcW w:w="2057" w:type="dxa"/>
            <w:gridSpan w:val="2"/>
            <w:vMerge w:val="restart"/>
            <w:shd w:val="clear" w:color="auto" w:fill="auto"/>
            <w:vAlign w:val="center"/>
          </w:tcPr>
          <w:p w:rsidR="005C42C8" w:rsidRPr="00E41671" w:rsidRDefault="0052115B" w:rsidP="00E41671">
            <w:pPr>
              <w:spacing w:line="240" w:lineRule="auto"/>
              <w:ind w:firstLine="0"/>
              <w:jc w:val="center"/>
              <w:rPr>
                <w:color w:val="000000"/>
                <w:sz w:val="16"/>
                <w:szCs w:val="16"/>
              </w:rPr>
            </w:pPr>
            <w:r w:rsidRPr="00E41671">
              <w:rPr>
                <w:color w:val="000000"/>
                <w:sz w:val="16"/>
                <w:szCs w:val="16"/>
              </w:rPr>
              <w:t>Наименование котельной</w:t>
            </w:r>
          </w:p>
        </w:tc>
        <w:tc>
          <w:tcPr>
            <w:tcW w:w="13168" w:type="dxa"/>
            <w:gridSpan w:val="15"/>
            <w:shd w:val="clear" w:color="auto" w:fill="auto"/>
            <w:vAlign w:val="center"/>
          </w:tcPr>
          <w:p w:rsidR="005C42C8" w:rsidRPr="00E41671" w:rsidRDefault="0052115B" w:rsidP="00E41671">
            <w:pPr>
              <w:spacing w:line="240" w:lineRule="auto"/>
              <w:ind w:firstLine="0"/>
              <w:jc w:val="center"/>
              <w:rPr>
                <w:color w:val="000000"/>
                <w:sz w:val="16"/>
                <w:szCs w:val="16"/>
              </w:rPr>
            </w:pPr>
            <w:r w:rsidRPr="00E41671">
              <w:rPr>
                <w:color w:val="000000"/>
                <w:sz w:val="16"/>
                <w:szCs w:val="16"/>
              </w:rPr>
              <w:t>Нагрузка потребителя, Гкал/ч</w:t>
            </w:r>
          </w:p>
        </w:tc>
      </w:tr>
      <w:tr w:rsidR="005C42C8" w:rsidRPr="00E41671" w:rsidTr="00E41671">
        <w:trPr>
          <w:trHeight w:val="300"/>
        </w:trPr>
        <w:tc>
          <w:tcPr>
            <w:tcW w:w="2057" w:type="dxa"/>
            <w:gridSpan w:val="2"/>
            <w:vMerge/>
            <w:shd w:val="clear" w:color="auto" w:fill="auto"/>
            <w:vAlign w:val="center"/>
          </w:tcPr>
          <w:p w:rsidR="005C42C8" w:rsidRPr="00E41671" w:rsidRDefault="005C42C8" w:rsidP="00E41671">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0,1</w:t>
            </w:r>
          </w:p>
        </w:tc>
        <w:tc>
          <w:tcPr>
            <w:tcW w:w="732"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0,2</w:t>
            </w:r>
          </w:p>
        </w:tc>
        <w:tc>
          <w:tcPr>
            <w:tcW w:w="936"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0,3</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0,4</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0,5</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0,6</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0,7</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0,8</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0,9</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1</w:t>
            </w:r>
          </w:p>
        </w:tc>
        <w:tc>
          <w:tcPr>
            <w:tcW w:w="935" w:type="dxa"/>
            <w:shd w:val="clear" w:color="auto" w:fill="auto"/>
            <w:vAlign w:val="center"/>
          </w:tcPr>
          <w:p w:rsidR="005C42C8" w:rsidRPr="00E41671" w:rsidRDefault="0052115B" w:rsidP="00E41671">
            <w:pPr>
              <w:spacing w:line="240" w:lineRule="auto"/>
              <w:ind w:left="-123" w:firstLine="0"/>
              <w:jc w:val="center"/>
              <w:rPr>
                <w:color w:val="000000"/>
                <w:sz w:val="16"/>
                <w:szCs w:val="16"/>
              </w:rPr>
            </w:pPr>
            <w:r w:rsidRPr="00E41671">
              <w:rPr>
                <w:color w:val="000000"/>
                <w:sz w:val="16"/>
                <w:szCs w:val="16"/>
              </w:rPr>
              <w:t>1,1</w:t>
            </w:r>
          </w:p>
        </w:tc>
        <w:tc>
          <w:tcPr>
            <w:tcW w:w="935" w:type="dxa"/>
            <w:shd w:val="clear" w:color="auto" w:fill="auto"/>
            <w:vAlign w:val="center"/>
          </w:tcPr>
          <w:p w:rsidR="005C42C8" w:rsidRPr="00E41671" w:rsidRDefault="0052115B" w:rsidP="00A96E27">
            <w:pPr>
              <w:spacing w:line="240" w:lineRule="auto"/>
              <w:ind w:firstLine="0"/>
              <w:jc w:val="center"/>
              <w:rPr>
                <w:color w:val="000000"/>
                <w:sz w:val="16"/>
                <w:szCs w:val="16"/>
              </w:rPr>
            </w:pPr>
            <w:r w:rsidRPr="00E41671">
              <w:rPr>
                <w:color w:val="000000"/>
                <w:sz w:val="16"/>
                <w:szCs w:val="16"/>
              </w:rPr>
              <w:t>1,2</w:t>
            </w:r>
          </w:p>
        </w:tc>
        <w:tc>
          <w:tcPr>
            <w:tcW w:w="731" w:type="dxa"/>
            <w:shd w:val="clear" w:color="auto" w:fill="auto"/>
            <w:vAlign w:val="center"/>
          </w:tcPr>
          <w:p w:rsidR="005C42C8" w:rsidRPr="00E41671" w:rsidRDefault="0052115B" w:rsidP="00A96E27">
            <w:pPr>
              <w:spacing w:line="240" w:lineRule="auto"/>
              <w:ind w:firstLine="0"/>
              <w:jc w:val="center"/>
              <w:rPr>
                <w:color w:val="000000"/>
                <w:sz w:val="16"/>
                <w:szCs w:val="16"/>
              </w:rPr>
            </w:pPr>
            <w:r w:rsidRPr="00E41671">
              <w:rPr>
                <w:color w:val="000000"/>
                <w:sz w:val="16"/>
                <w:szCs w:val="16"/>
              </w:rPr>
              <w:t>1,3</w:t>
            </w:r>
          </w:p>
        </w:tc>
        <w:tc>
          <w:tcPr>
            <w:tcW w:w="851" w:type="dxa"/>
            <w:shd w:val="clear" w:color="auto" w:fill="auto"/>
            <w:vAlign w:val="center"/>
          </w:tcPr>
          <w:p w:rsidR="005C42C8" w:rsidRPr="00E41671" w:rsidRDefault="0052115B" w:rsidP="00A96E27">
            <w:pPr>
              <w:spacing w:line="240" w:lineRule="auto"/>
              <w:ind w:firstLine="0"/>
              <w:jc w:val="center"/>
              <w:rPr>
                <w:color w:val="000000"/>
                <w:sz w:val="16"/>
                <w:szCs w:val="16"/>
              </w:rPr>
            </w:pPr>
            <w:r w:rsidRPr="00E41671">
              <w:rPr>
                <w:color w:val="000000"/>
                <w:sz w:val="16"/>
                <w:szCs w:val="16"/>
              </w:rPr>
              <w:t>1,4</w:t>
            </w:r>
          </w:p>
        </w:tc>
        <w:tc>
          <w:tcPr>
            <w:tcW w:w="771" w:type="dxa"/>
            <w:shd w:val="clear" w:color="auto" w:fill="auto"/>
            <w:vAlign w:val="center"/>
          </w:tcPr>
          <w:p w:rsidR="005C42C8" w:rsidRPr="00E41671" w:rsidRDefault="0052115B" w:rsidP="00A96E27">
            <w:pPr>
              <w:spacing w:line="240" w:lineRule="auto"/>
              <w:ind w:firstLine="0"/>
              <w:jc w:val="center"/>
              <w:rPr>
                <w:color w:val="000000"/>
                <w:sz w:val="16"/>
                <w:szCs w:val="16"/>
              </w:rPr>
            </w:pPr>
            <w:r w:rsidRPr="00E41671">
              <w:rPr>
                <w:color w:val="000000"/>
                <w:sz w:val="16"/>
                <w:szCs w:val="16"/>
              </w:rPr>
              <w:t>1,5</w:t>
            </w:r>
          </w:p>
        </w:tc>
      </w:tr>
      <w:tr w:rsidR="00E41671" w:rsidRPr="00E41671" w:rsidTr="00117C94">
        <w:trPr>
          <w:trHeight w:val="80"/>
        </w:trPr>
        <w:tc>
          <w:tcPr>
            <w:tcW w:w="1704" w:type="dxa"/>
            <w:shd w:val="clear" w:color="auto" w:fill="auto"/>
          </w:tcPr>
          <w:p w:rsidR="00E41671" w:rsidRPr="00E41671" w:rsidRDefault="00E41671" w:rsidP="00E41671">
            <w:pPr>
              <w:spacing w:line="240" w:lineRule="auto"/>
              <w:ind w:firstLine="0"/>
              <w:jc w:val="center"/>
              <w:rPr>
                <w:color w:val="000000"/>
                <w:sz w:val="16"/>
                <w:szCs w:val="16"/>
              </w:rPr>
            </w:pPr>
            <w:r w:rsidRPr="00E41671">
              <w:rPr>
                <w:color w:val="000000"/>
                <w:sz w:val="16"/>
                <w:szCs w:val="16"/>
              </w:rPr>
              <w:t>Котельная № 1</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r w:rsidR="00E41671" w:rsidRPr="00E41671" w:rsidTr="00117C94">
        <w:trPr>
          <w:trHeight w:val="80"/>
        </w:trPr>
        <w:tc>
          <w:tcPr>
            <w:tcW w:w="1704" w:type="dxa"/>
            <w:shd w:val="clear" w:color="auto" w:fill="auto"/>
          </w:tcPr>
          <w:p w:rsidR="00E41671" w:rsidRPr="00E41671" w:rsidRDefault="00E41671" w:rsidP="00E41671">
            <w:pPr>
              <w:ind w:firstLine="0"/>
              <w:jc w:val="center"/>
              <w:rPr>
                <w:sz w:val="16"/>
                <w:szCs w:val="16"/>
              </w:rPr>
            </w:pPr>
            <w:r w:rsidRPr="00E41671">
              <w:rPr>
                <w:color w:val="000000"/>
                <w:sz w:val="16"/>
                <w:szCs w:val="16"/>
              </w:rPr>
              <w:t>Котельная № 2</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r w:rsidR="00E41671" w:rsidRPr="00E41671" w:rsidTr="00117C94">
        <w:trPr>
          <w:trHeight w:val="80"/>
        </w:trPr>
        <w:tc>
          <w:tcPr>
            <w:tcW w:w="1704" w:type="dxa"/>
            <w:shd w:val="clear" w:color="auto" w:fill="auto"/>
          </w:tcPr>
          <w:p w:rsidR="00E41671" w:rsidRPr="00E41671" w:rsidRDefault="00E41671" w:rsidP="00E41671">
            <w:pPr>
              <w:ind w:firstLine="0"/>
              <w:jc w:val="center"/>
              <w:rPr>
                <w:sz w:val="16"/>
                <w:szCs w:val="16"/>
              </w:rPr>
            </w:pPr>
            <w:r w:rsidRPr="00E41671">
              <w:rPr>
                <w:color w:val="000000"/>
                <w:sz w:val="16"/>
                <w:szCs w:val="16"/>
              </w:rPr>
              <w:t>Котельная № 3</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r w:rsidR="00E41671" w:rsidRPr="00E41671" w:rsidTr="00117C94">
        <w:trPr>
          <w:trHeight w:val="80"/>
        </w:trPr>
        <w:tc>
          <w:tcPr>
            <w:tcW w:w="1704" w:type="dxa"/>
            <w:shd w:val="clear" w:color="auto" w:fill="auto"/>
          </w:tcPr>
          <w:p w:rsidR="00E41671" w:rsidRPr="00E41671" w:rsidRDefault="00E41671" w:rsidP="00E41671">
            <w:pPr>
              <w:ind w:firstLine="0"/>
              <w:jc w:val="center"/>
              <w:rPr>
                <w:sz w:val="16"/>
                <w:szCs w:val="16"/>
              </w:rPr>
            </w:pPr>
            <w:r w:rsidRPr="00E41671">
              <w:rPr>
                <w:color w:val="000000"/>
                <w:sz w:val="16"/>
                <w:szCs w:val="16"/>
              </w:rPr>
              <w:t>Котельная № 5</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r w:rsidR="00E41671" w:rsidRPr="00E41671" w:rsidTr="00117C94">
        <w:trPr>
          <w:trHeight w:val="80"/>
        </w:trPr>
        <w:tc>
          <w:tcPr>
            <w:tcW w:w="1704" w:type="dxa"/>
            <w:shd w:val="clear" w:color="auto" w:fill="auto"/>
          </w:tcPr>
          <w:p w:rsidR="00E41671" w:rsidRPr="00E41671" w:rsidRDefault="00E41671" w:rsidP="00E41671">
            <w:pPr>
              <w:ind w:firstLine="0"/>
              <w:jc w:val="center"/>
              <w:rPr>
                <w:sz w:val="16"/>
                <w:szCs w:val="16"/>
              </w:rPr>
            </w:pPr>
            <w:r w:rsidRPr="00E41671">
              <w:rPr>
                <w:color w:val="000000"/>
                <w:sz w:val="16"/>
                <w:szCs w:val="16"/>
              </w:rPr>
              <w:t>Котельная № 6</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r w:rsidR="00E41671" w:rsidRPr="00E41671" w:rsidTr="00117C94">
        <w:trPr>
          <w:trHeight w:val="80"/>
        </w:trPr>
        <w:tc>
          <w:tcPr>
            <w:tcW w:w="1704" w:type="dxa"/>
            <w:shd w:val="clear" w:color="auto" w:fill="auto"/>
          </w:tcPr>
          <w:p w:rsidR="00E41671" w:rsidRPr="00E41671" w:rsidRDefault="00E41671" w:rsidP="00E41671">
            <w:pPr>
              <w:ind w:firstLine="0"/>
              <w:jc w:val="center"/>
              <w:rPr>
                <w:sz w:val="16"/>
                <w:szCs w:val="16"/>
              </w:rPr>
            </w:pPr>
            <w:r w:rsidRPr="00E41671">
              <w:rPr>
                <w:color w:val="000000"/>
                <w:sz w:val="16"/>
                <w:szCs w:val="16"/>
              </w:rPr>
              <w:t>Котельная № 7</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r w:rsidR="00E41671" w:rsidRPr="00E41671" w:rsidTr="00117C94">
        <w:trPr>
          <w:trHeight w:val="80"/>
        </w:trPr>
        <w:tc>
          <w:tcPr>
            <w:tcW w:w="1704" w:type="dxa"/>
            <w:shd w:val="clear" w:color="auto" w:fill="auto"/>
          </w:tcPr>
          <w:p w:rsidR="00E41671" w:rsidRPr="00E41671" w:rsidRDefault="00E41671" w:rsidP="00E41671">
            <w:pPr>
              <w:ind w:firstLine="0"/>
              <w:jc w:val="center"/>
              <w:rPr>
                <w:sz w:val="16"/>
                <w:szCs w:val="16"/>
              </w:rPr>
            </w:pPr>
            <w:r w:rsidRPr="00E41671">
              <w:rPr>
                <w:color w:val="000000"/>
                <w:sz w:val="16"/>
                <w:szCs w:val="16"/>
              </w:rPr>
              <w:t>Котельная № 8</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E41671">
            <w:pPr>
              <w:ind w:left="-123" w:right="-298" w:firstLine="0"/>
              <w:jc w:val="center"/>
              <w:rPr>
                <w:sz w:val="16"/>
                <w:szCs w:val="16"/>
              </w:rPr>
            </w:pPr>
            <w:r w:rsidRPr="00E41671">
              <w:rPr>
                <w:color w:val="000000"/>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780830"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1C30AC" w:rsidRDefault="00117C94" w:rsidP="00117C94">
      <w:pPr>
        <w:pStyle w:val="af"/>
        <w:spacing w:line="240" w:lineRule="auto"/>
        <w:ind w:left="0"/>
        <w:rPr>
          <w:sz w:val="24"/>
          <w:szCs w:val="24"/>
        </w:rPr>
      </w:pPr>
      <w:r w:rsidRPr="00117C94">
        <w:rPr>
          <w:sz w:val="24"/>
          <w:szCs w:val="24"/>
        </w:rPr>
        <w:t xml:space="preserve">За период, предшествующий актуализации схемы теплоснабжения, мероприятия </w:t>
      </w:r>
      <w:r w:rsidRPr="00117C94">
        <w:rPr>
          <w:sz w:val="24"/>
          <w:szCs w:val="24"/>
        </w:rPr>
        <w:br/>
        <w:t xml:space="preserve">по строительству, реконструкции, техническому перевооружению и (или) модернизации источников тепловой энергии проводились. </w:t>
      </w:r>
    </w:p>
    <w:p w:rsidR="00117C94" w:rsidRPr="00117C94" w:rsidRDefault="00151BA4" w:rsidP="00117C94">
      <w:pPr>
        <w:pStyle w:val="af"/>
        <w:spacing w:line="240" w:lineRule="auto"/>
        <w:ind w:left="0"/>
        <w:rPr>
          <w:sz w:val="24"/>
          <w:szCs w:val="24"/>
        </w:rPr>
      </w:pPr>
      <w:r>
        <w:rPr>
          <w:sz w:val="24"/>
          <w:szCs w:val="24"/>
        </w:rPr>
        <w:t xml:space="preserve">В 2023 году </w:t>
      </w:r>
      <w:r w:rsidR="00117C94">
        <w:rPr>
          <w:sz w:val="24"/>
          <w:szCs w:val="24"/>
        </w:rPr>
        <w:t xml:space="preserve">выполнить </w:t>
      </w:r>
    </w:p>
    <w:p w:rsidR="00780830" w:rsidRDefault="00780830" w:rsidP="00780830">
      <w:pPr>
        <w:spacing w:line="240" w:lineRule="auto"/>
        <w:rPr>
          <w:sz w:val="24"/>
          <w:szCs w:val="24"/>
        </w:rPr>
      </w:pPr>
      <w:r>
        <w:rPr>
          <w:sz w:val="24"/>
          <w:szCs w:val="24"/>
        </w:rPr>
        <w:t>За период, предшествующий актуализации схемы теплоснабжения реализованы следующие мероприятия:</w:t>
      </w:r>
    </w:p>
    <w:p w:rsidR="00780830" w:rsidRDefault="00780830" w:rsidP="00780830">
      <w:pPr>
        <w:spacing w:line="240" w:lineRule="auto"/>
        <w:rPr>
          <w:sz w:val="24"/>
          <w:szCs w:val="24"/>
        </w:rPr>
      </w:pPr>
      <w:r>
        <w:rPr>
          <w:sz w:val="24"/>
          <w:szCs w:val="24"/>
        </w:rPr>
        <w:t>- консервацию котельной школы-сад в п. Хонгурей с финансированием 56,73 тыс. рублей (без НДС).</w:t>
      </w:r>
      <w:r w:rsidR="0086645A">
        <w:rPr>
          <w:sz w:val="24"/>
          <w:szCs w:val="24"/>
        </w:rPr>
        <w:t xml:space="preserve"> Мероприятие выполнено в 2024 году.</w:t>
      </w:r>
    </w:p>
    <w:p w:rsidR="00780830" w:rsidRDefault="00780830" w:rsidP="00780830">
      <w:pPr>
        <w:spacing w:line="240" w:lineRule="auto"/>
        <w:rPr>
          <w:sz w:val="24"/>
          <w:szCs w:val="24"/>
        </w:rPr>
      </w:pPr>
      <w:r>
        <w:rPr>
          <w:sz w:val="24"/>
          <w:szCs w:val="24"/>
        </w:rPr>
        <w:t>- реконструкция системы дымоудаления котельной № 2 в с. Оксино с финансирование</w:t>
      </w:r>
      <w:r w:rsidR="0086645A">
        <w:rPr>
          <w:sz w:val="24"/>
          <w:szCs w:val="24"/>
        </w:rPr>
        <w:t>м 452,319 тыс. рублей (без НДС). Мероприятие выполнено в 2024 году.</w:t>
      </w:r>
    </w:p>
    <w:p w:rsidR="005E2F1D" w:rsidRDefault="005E2F1D" w:rsidP="005E2F1D">
      <w:pPr>
        <w:spacing w:line="240" w:lineRule="auto"/>
        <w:rPr>
          <w:sz w:val="24"/>
          <w:szCs w:val="24"/>
        </w:rPr>
      </w:pPr>
    </w:p>
    <w:p w:rsidR="005E2F1D" w:rsidRDefault="005E2F1D" w:rsidP="005E2F1D">
      <w:pPr>
        <w:spacing w:line="240" w:lineRule="auto"/>
        <w:rPr>
          <w:sz w:val="24"/>
          <w:szCs w:val="24"/>
          <w:shd w:val="clear" w:color="auto" w:fill="FFFFFF"/>
        </w:rPr>
      </w:pPr>
      <w:r>
        <w:rPr>
          <w:sz w:val="24"/>
          <w:szCs w:val="24"/>
        </w:rPr>
        <w:t>Рассматривается вопрос п</w:t>
      </w:r>
      <w:r w:rsidRPr="007029CF">
        <w:rPr>
          <w:sz w:val="24"/>
          <w:szCs w:val="24"/>
        </w:rPr>
        <w:t>риоритетно</w:t>
      </w:r>
      <w:r>
        <w:rPr>
          <w:sz w:val="24"/>
          <w:szCs w:val="24"/>
        </w:rPr>
        <w:t>го</w:t>
      </w:r>
      <w:r w:rsidRPr="007029CF">
        <w:rPr>
          <w:sz w:val="24"/>
          <w:szCs w:val="24"/>
        </w:rPr>
        <w:t xml:space="preserve"> направлени</w:t>
      </w:r>
      <w:r>
        <w:rPr>
          <w:sz w:val="24"/>
          <w:szCs w:val="24"/>
        </w:rPr>
        <w:t>я</w:t>
      </w:r>
      <w:r w:rsidRPr="007029CF">
        <w:rPr>
          <w:sz w:val="24"/>
          <w:szCs w:val="24"/>
        </w:rPr>
        <w:t xml:space="preserve"> развития топливного баланса поселения, переход</w:t>
      </w:r>
      <w:r>
        <w:rPr>
          <w:sz w:val="24"/>
          <w:szCs w:val="24"/>
        </w:rPr>
        <w:t xml:space="preserve"> </w:t>
      </w:r>
      <w:r w:rsidRPr="007029CF">
        <w:rPr>
          <w:sz w:val="24"/>
          <w:szCs w:val="24"/>
        </w:rP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5E2F1D" w:rsidRDefault="005E2F1D" w:rsidP="00780830">
      <w:pPr>
        <w:spacing w:line="240" w:lineRule="auto"/>
        <w:rPr>
          <w:sz w:val="24"/>
          <w:szCs w:val="24"/>
        </w:rPr>
      </w:pPr>
    </w:p>
    <w:p w:rsidR="00780830" w:rsidRPr="00A96E27" w:rsidRDefault="00780830" w:rsidP="00A96E27">
      <w:pPr>
        <w:spacing w:line="240" w:lineRule="auto"/>
        <w:rPr>
          <w:sz w:val="24"/>
          <w:szCs w:val="24"/>
        </w:rPr>
      </w:pPr>
    </w:p>
    <w:p w:rsidR="005C42C8" w:rsidRPr="00A96E27" w:rsidRDefault="0052115B" w:rsidP="009C1E5F">
      <w:pPr>
        <w:pStyle w:val="2"/>
        <w:numPr>
          <w:ilvl w:val="1"/>
          <w:numId w:val="6"/>
        </w:numPr>
        <w:spacing w:before="0" w:line="240" w:lineRule="auto"/>
        <w:ind w:left="0" w:firstLine="709"/>
        <w:rPr>
          <w:sz w:val="24"/>
          <w:szCs w:val="24"/>
        </w:rPr>
      </w:pPr>
      <w:bookmarkStart w:id="19" w:name="_2bn6wsx" w:colFirst="0" w:colLast="0"/>
      <w:bookmarkEnd w:id="19"/>
      <w:r w:rsidRPr="00A96E27">
        <w:rPr>
          <w:sz w:val="24"/>
          <w:szCs w:val="24"/>
        </w:rPr>
        <w:t>Обоснование покрытия перспективной тепловой нагрузки, не обеспеченной тепловой мощностью</w:t>
      </w:r>
    </w:p>
    <w:p w:rsidR="009C1E5F" w:rsidRPr="009C1E5F" w:rsidRDefault="00780830" w:rsidP="009C1E5F">
      <w:pPr>
        <w:pStyle w:val="af"/>
        <w:spacing w:line="240" w:lineRule="auto"/>
        <w:ind w:left="0"/>
        <w:rPr>
          <w:sz w:val="24"/>
          <w:szCs w:val="24"/>
        </w:rPr>
      </w:pPr>
      <w:r>
        <w:rPr>
          <w:sz w:val="24"/>
          <w:szCs w:val="24"/>
        </w:rPr>
        <w:t>Необходимо выполнить</w:t>
      </w:r>
      <w:r w:rsidR="009C1E5F" w:rsidRPr="009C1E5F">
        <w:rPr>
          <w:sz w:val="24"/>
          <w:szCs w:val="24"/>
        </w:rPr>
        <w:t xml:space="preserve"> реконструкци</w:t>
      </w:r>
      <w:r>
        <w:rPr>
          <w:sz w:val="24"/>
          <w:szCs w:val="24"/>
        </w:rPr>
        <w:t>ю</w:t>
      </w:r>
      <w:r w:rsidR="009C1E5F" w:rsidRPr="009C1E5F">
        <w:rPr>
          <w:sz w:val="24"/>
          <w:szCs w:val="24"/>
        </w:rPr>
        <w:t xml:space="preserve"> котельн</w:t>
      </w:r>
      <w:r w:rsidR="001C30AC">
        <w:rPr>
          <w:sz w:val="24"/>
          <w:szCs w:val="24"/>
        </w:rPr>
        <w:t xml:space="preserve">ой </w:t>
      </w:r>
      <w:r w:rsidR="009C1E5F" w:rsidRPr="009C1E5F">
        <w:rPr>
          <w:sz w:val="24"/>
          <w:szCs w:val="24"/>
        </w:rPr>
        <w:t xml:space="preserve">№ </w:t>
      </w:r>
      <w:r w:rsidR="009C1E5F">
        <w:rPr>
          <w:sz w:val="24"/>
          <w:szCs w:val="24"/>
        </w:rPr>
        <w:t>2 в с. Оксино</w:t>
      </w:r>
      <w:r>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qsh70q" w:colFirst="0" w:colLast="0"/>
      <w:bookmarkEnd w:id="20"/>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D7021A">
        <w:rPr>
          <w:sz w:val="24"/>
          <w:szCs w:val="24"/>
        </w:rPr>
        <w:t>Сельского поселения «Пустозерский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1" w:name="_3as4poj" w:colFirst="0" w:colLast="0"/>
      <w:bookmarkEnd w:id="21"/>
      <w:r w:rsidRPr="00A96E27">
        <w:rPr>
          <w:sz w:val="24"/>
          <w:szCs w:val="24"/>
        </w:rPr>
        <w:t xml:space="preserve">Определение перспективных режимов загрузки источников тепловой энергии по </w:t>
      </w:r>
      <w:r w:rsidR="009C1E5F" w:rsidRPr="00A96E27">
        <w:rPr>
          <w:sz w:val="24"/>
          <w:szCs w:val="24"/>
        </w:rPr>
        <w:t>присоединённой</w:t>
      </w:r>
      <w:r w:rsidRPr="00A96E27">
        <w:rPr>
          <w:sz w:val="24"/>
          <w:szCs w:val="24"/>
        </w:rPr>
        <w:t xml:space="preserve"> нагрузке</w:t>
      </w:r>
    </w:p>
    <w:p w:rsidR="009C1E5F" w:rsidRPr="009C1E5F" w:rsidRDefault="009C1E5F" w:rsidP="009C1E5F">
      <w:pPr>
        <w:pStyle w:val="af"/>
        <w:spacing w:line="240" w:lineRule="auto"/>
        <w:ind w:left="0"/>
        <w:rPr>
          <w:sz w:val="24"/>
          <w:szCs w:val="24"/>
        </w:rPr>
      </w:pPr>
      <w:r w:rsidRPr="009C1E5F">
        <w:rPr>
          <w:sz w:val="24"/>
          <w:szCs w:val="24"/>
        </w:rPr>
        <w:t xml:space="preserve">В перспективе развития предполагается выполнение следующих мероприятий </w:t>
      </w:r>
      <w:r w:rsidRPr="009C1E5F">
        <w:rPr>
          <w:sz w:val="24"/>
          <w:szCs w:val="24"/>
        </w:rPr>
        <w:br/>
        <w:t xml:space="preserve">на источниках тепловой энергии: </w:t>
      </w:r>
    </w:p>
    <w:p w:rsidR="009C1E5F" w:rsidRPr="00954CE3" w:rsidRDefault="009C1E5F" w:rsidP="009C1E5F">
      <w:pPr>
        <w:pStyle w:val="af0"/>
        <w:widowControl w:val="0"/>
        <w:spacing w:before="0" w:after="0"/>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w:t>
      </w:r>
      <w:r w:rsidRPr="00F87119">
        <w:rPr>
          <w:rFonts w:ascii="Times New Roman" w:hAnsi="Times New Roman"/>
        </w:rPr>
        <w:t xml:space="preserve">предусмотрены </w:t>
      </w:r>
      <w:r w:rsidR="001A0B07">
        <w:rPr>
          <w:rFonts w:ascii="Times New Roman" w:hAnsi="Times New Roman"/>
        </w:rPr>
        <w:br/>
      </w:r>
      <w:r>
        <w:rPr>
          <w:rFonts w:ascii="Times New Roman" w:hAnsi="Times New Roman"/>
        </w:rPr>
        <w:t>в мастер-плане настоящей Схемы мероприятия.</w:t>
      </w:r>
    </w:p>
    <w:p w:rsidR="009C1E5F" w:rsidRPr="00D23935" w:rsidRDefault="009C1E5F" w:rsidP="009C1E5F">
      <w:pPr>
        <w:pStyle w:val="af0"/>
        <w:widowControl w:val="0"/>
        <w:spacing w:before="0" w:after="0"/>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 xml:space="preserve">а также </w:t>
      </w:r>
      <w:r w:rsidR="001A0B07" w:rsidRPr="00D23935">
        <w:rPr>
          <w:rFonts w:ascii="Times New Roman" w:hAnsi="Times New Roman"/>
        </w:rPr>
        <w:t>расчётные</w:t>
      </w:r>
      <w:r w:rsidRPr="00D23935">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E1DF2" w:rsidRPr="009C1E5F" w:rsidRDefault="005E1DF2" w:rsidP="005E1DF2">
      <w:pPr>
        <w:pStyle w:val="af0"/>
        <w:widowControl w:val="0"/>
        <w:spacing w:before="0" w:after="0" w:line="276" w:lineRule="auto"/>
        <w:ind w:firstLine="709"/>
        <w:rPr>
          <w:rFonts w:ascii="Times New Roman" w:hAnsi="Times New Roman"/>
        </w:rPr>
      </w:pPr>
      <w:r w:rsidRPr="009C1E5F">
        <w:rPr>
          <w:rFonts w:ascii="Times New Roman" w:hAnsi="Times New Roman"/>
        </w:rPr>
        <w:t xml:space="preserve">Технические характеристики объектов и сетей системы теплоснабжения, тип изоляции трубопроводов, предлагаемых к строительству и реконструкции, а также </w:t>
      </w:r>
      <w:r w:rsidR="001A0B07" w:rsidRPr="009C1E5F">
        <w:rPr>
          <w:rFonts w:ascii="Times New Roman" w:hAnsi="Times New Roman"/>
        </w:rPr>
        <w:t>расчётные</w:t>
      </w:r>
      <w:r w:rsidRPr="009C1E5F">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C42C8" w:rsidRPr="00A96E27" w:rsidRDefault="0052115B" w:rsidP="005E1DF2">
      <w:pPr>
        <w:spacing w:line="240" w:lineRule="auto"/>
        <w:rPr>
          <w:sz w:val="24"/>
          <w:szCs w:val="24"/>
        </w:rPr>
      </w:pPr>
      <w:r w:rsidRPr="009C1E5F">
        <w:rPr>
          <w:sz w:val="24"/>
          <w:szCs w:val="24"/>
        </w:rPr>
        <w:lastRenderedPageBreak/>
        <w:t xml:space="preserve">Определение перспективных режимов загрузки источников тепловой энергии по </w:t>
      </w:r>
      <w:r w:rsidR="009C1E5F" w:rsidRPr="009C1E5F">
        <w:rPr>
          <w:sz w:val="24"/>
          <w:szCs w:val="24"/>
        </w:rPr>
        <w:t>присоединённой</w:t>
      </w:r>
      <w:r w:rsidRPr="009C1E5F">
        <w:rPr>
          <w:sz w:val="24"/>
          <w:szCs w:val="24"/>
        </w:rPr>
        <w:t xml:space="preserve"> нагрузке </w:t>
      </w:r>
      <w:r w:rsidR="00D7021A" w:rsidRPr="009C1E5F">
        <w:rPr>
          <w:sz w:val="24"/>
          <w:szCs w:val="24"/>
        </w:rPr>
        <w:t>Сельского поселения «Пустозерский сельсовет» ЗР НАО</w:t>
      </w:r>
      <w:r w:rsidR="00D7021A" w:rsidRPr="009C1E5F">
        <w:rPr>
          <w:b/>
          <w:szCs w:val="24"/>
        </w:rPr>
        <w:t xml:space="preserve"> </w:t>
      </w:r>
      <w:r w:rsidRPr="009C1E5F">
        <w:rPr>
          <w:sz w:val="24"/>
          <w:szCs w:val="24"/>
        </w:rPr>
        <w:t>после реализации вышеописанных мероприятий, представлено в п. 4.1. Главы 4.</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49x2ik5" w:colFirst="0" w:colLast="0"/>
      <w:bookmarkEnd w:id="22"/>
      <w:r w:rsidRPr="00A96E27">
        <w:rPr>
          <w:sz w:val="24"/>
          <w:szCs w:val="24"/>
        </w:rPr>
        <w:t>Определение потребности в топливе и рекомендации по видам используемого топлива</w:t>
      </w:r>
    </w:p>
    <w:p w:rsidR="005C42C8" w:rsidRDefault="0052115B" w:rsidP="005E1DF2">
      <w:pPr>
        <w:spacing w:line="240" w:lineRule="auto"/>
        <w:rPr>
          <w:sz w:val="24"/>
          <w:szCs w:val="24"/>
        </w:rPr>
      </w:pPr>
      <w:r w:rsidRPr="00A96E27">
        <w:rPr>
          <w:sz w:val="24"/>
          <w:szCs w:val="24"/>
        </w:rPr>
        <w:t xml:space="preserve">Годовая потребность в топливе по источникам тепловой энергии приведена в </w:t>
      </w:r>
      <w:r w:rsidR="009C1E5F">
        <w:rPr>
          <w:sz w:val="24"/>
          <w:szCs w:val="24"/>
        </w:rPr>
        <w:t>схеме.</w:t>
      </w:r>
    </w:p>
    <w:p w:rsidR="009C0B57" w:rsidRDefault="009C0B57" w:rsidP="009C0B57">
      <w:pPr>
        <w:spacing w:line="240" w:lineRule="auto"/>
        <w:rPr>
          <w:sz w:val="24"/>
          <w:szCs w:val="24"/>
          <w:shd w:val="clear" w:color="auto" w:fill="FFFFFF"/>
        </w:rPr>
      </w:pPr>
      <w:r>
        <w:rPr>
          <w:sz w:val="24"/>
          <w:szCs w:val="24"/>
        </w:rPr>
        <w:t>Рассматривается вопрос п</w:t>
      </w:r>
      <w:r w:rsidRPr="007029CF">
        <w:rPr>
          <w:sz w:val="24"/>
          <w:szCs w:val="24"/>
        </w:rPr>
        <w:t>риоритетно</w:t>
      </w:r>
      <w:r>
        <w:rPr>
          <w:sz w:val="24"/>
          <w:szCs w:val="24"/>
        </w:rPr>
        <w:t>го</w:t>
      </w:r>
      <w:r w:rsidRPr="007029CF">
        <w:rPr>
          <w:sz w:val="24"/>
          <w:szCs w:val="24"/>
        </w:rPr>
        <w:t xml:space="preserve"> направлени</w:t>
      </w:r>
      <w:r>
        <w:rPr>
          <w:sz w:val="24"/>
          <w:szCs w:val="24"/>
        </w:rPr>
        <w:t>я</w:t>
      </w:r>
      <w:r w:rsidRPr="007029CF">
        <w:rPr>
          <w:sz w:val="24"/>
          <w:szCs w:val="24"/>
        </w:rPr>
        <w:t xml:space="preserve"> развития топливного баланса поселения, переход</w:t>
      </w:r>
      <w:r>
        <w:rPr>
          <w:sz w:val="24"/>
          <w:szCs w:val="24"/>
        </w:rPr>
        <w:t xml:space="preserve"> </w:t>
      </w:r>
      <w:r w:rsidRPr="007029CF">
        <w:rPr>
          <w:sz w:val="24"/>
          <w:szCs w:val="24"/>
        </w:rP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9C0B57" w:rsidRPr="00A96E27" w:rsidRDefault="009C0B57" w:rsidP="005E1DF2">
      <w:pPr>
        <w:spacing w:line="240" w:lineRule="auto"/>
        <w:rPr>
          <w:sz w:val="24"/>
          <w:szCs w:val="24"/>
        </w:rPr>
      </w:pPr>
      <w:bookmarkStart w:id="23" w:name="_GoBack"/>
      <w:bookmarkEnd w:id="23"/>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48A" w:rsidRDefault="00BC648A">
      <w:pPr>
        <w:spacing w:line="240" w:lineRule="auto"/>
      </w:pPr>
      <w:r>
        <w:separator/>
      </w:r>
    </w:p>
  </w:endnote>
  <w:endnote w:type="continuationSeparator" w:id="0">
    <w:p w:rsidR="00BC648A" w:rsidRDefault="00BC64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E8F" w:rsidRDefault="00534E8F">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end"/>
    </w:r>
  </w:p>
  <w:p w:rsidR="00534E8F" w:rsidRDefault="00534E8F">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E8F" w:rsidRDefault="00534E8F">
    <w:pPr>
      <w:tabs>
        <w:tab w:val="left" w:pos="6315"/>
      </w:tabs>
      <w:spacing w:line="240" w:lineRule="auto"/>
      <w:ind w:firstLine="0"/>
      <w:jc w:val="center"/>
      <w:rPr>
        <w:sz w:val="20"/>
        <w:szCs w:val="20"/>
      </w:rPr>
    </w:pPr>
    <w:r>
      <w:rPr>
        <w:sz w:val="20"/>
        <w:szCs w:val="20"/>
      </w:rPr>
      <w:t>рп. Искателей</w:t>
    </w:r>
  </w:p>
  <w:p w:rsidR="00534E8F" w:rsidRDefault="00151BA4">
    <w:pPr>
      <w:tabs>
        <w:tab w:val="left" w:pos="6315"/>
      </w:tabs>
      <w:spacing w:line="240" w:lineRule="auto"/>
      <w:ind w:firstLine="0"/>
      <w:jc w:val="center"/>
      <w:rPr>
        <w:sz w:val="20"/>
        <w:szCs w:val="20"/>
      </w:rPr>
    </w:pPr>
    <w:r>
      <w:rPr>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E8F" w:rsidRPr="00534E8F" w:rsidRDefault="00534E8F">
    <w:pPr>
      <w:pBdr>
        <w:top w:val="nil"/>
        <w:left w:val="nil"/>
        <w:bottom w:val="nil"/>
        <w:right w:val="nil"/>
        <w:between w:val="nil"/>
      </w:pBdr>
      <w:tabs>
        <w:tab w:val="center" w:pos="4677"/>
        <w:tab w:val="right" w:pos="9355"/>
      </w:tabs>
      <w:spacing w:line="240" w:lineRule="auto"/>
      <w:jc w:val="right"/>
      <w:rPr>
        <w:color w:val="000000"/>
        <w:sz w:val="16"/>
        <w:szCs w:val="16"/>
      </w:rPr>
    </w:pPr>
    <w:r w:rsidRPr="00534E8F">
      <w:rPr>
        <w:color w:val="000000"/>
        <w:sz w:val="16"/>
        <w:szCs w:val="16"/>
      </w:rPr>
      <w:t xml:space="preserve">Страница </w:t>
    </w:r>
    <w:r w:rsidRPr="00534E8F">
      <w:rPr>
        <w:color w:val="000000"/>
        <w:sz w:val="16"/>
        <w:szCs w:val="16"/>
      </w:rPr>
      <w:fldChar w:fldCharType="begin"/>
    </w:r>
    <w:r w:rsidRPr="00534E8F">
      <w:rPr>
        <w:color w:val="000000"/>
        <w:sz w:val="16"/>
        <w:szCs w:val="16"/>
      </w:rPr>
      <w:instrText>PAGE</w:instrText>
    </w:r>
    <w:r w:rsidRPr="00534E8F">
      <w:rPr>
        <w:color w:val="000000"/>
        <w:sz w:val="16"/>
        <w:szCs w:val="16"/>
      </w:rPr>
      <w:fldChar w:fldCharType="separate"/>
    </w:r>
    <w:r w:rsidR="009C0B57">
      <w:rPr>
        <w:noProof/>
        <w:color w:val="000000"/>
        <w:sz w:val="16"/>
        <w:szCs w:val="16"/>
      </w:rPr>
      <w:t>14</w:t>
    </w:r>
    <w:r w:rsidRPr="00534E8F">
      <w:rPr>
        <w:color w:val="000000"/>
        <w:sz w:val="16"/>
        <w:szCs w:val="16"/>
      </w:rPr>
      <w:fldChar w:fldCharType="end"/>
    </w:r>
    <w:r w:rsidRPr="00534E8F">
      <w:rPr>
        <w:color w:val="000000"/>
        <w:sz w:val="16"/>
        <w:szCs w:val="16"/>
      </w:rPr>
      <w:t xml:space="preserve"> из </w:t>
    </w:r>
    <w:r w:rsidRPr="00534E8F">
      <w:rPr>
        <w:color w:val="000000"/>
        <w:sz w:val="16"/>
        <w:szCs w:val="16"/>
      </w:rPr>
      <w:fldChar w:fldCharType="begin"/>
    </w:r>
    <w:r w:rsidRPr="00534E8F">
      <w:rPr>
        <w:color w:val="000000"/>
        <w:sz w:val="16"/>
        <w:szCs w:val="16"/>
      </w:rPr>
      <w:instrText>NUMPAGES</w:instrText>
    </w:r>
    <w:r w:rsidRPr="00534E8F">
      <w:rPr>
        <w:color w:val="000000"/>
        <w:sz w:val="16"/>
        <w:szCs w:val="16"/>
      </w:rPr>
      <w:fldChar w:fldCharType="separate"/>
    </w:r>
    <w:r w:rsidR="009C0B57">
      <w:rPr>
        <w:noProof/>
        <w:color w:val="000000"/>
        <w:sz w:val="16"/>
        <w:szCs w:val="16"/>
      </w:rPr>
      <w:t>14</w:t>
    </w:r>
    <w:r w:rsidRPr="00534E8F">
      <w:rPr>
        <w:color w:val="000000"/>
        <w:sz w:val="16"/>
        <w:szCs w:val="16"/>
      </w:rPr>
      <w:fldChar w:fldCharType="end"/>
    </w:r>
  </w:p>
  <w:p w:rsidR="00534E8F" w:rsidRDefault="00534E8F">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E8F" w:rsidRDefault="00534E8F">
    <w:pPr>
      <w:tabs>
        <w:tab w:val="left" w:pos="6315"/>
      </w:tabs>
      <w:spacing w:line="240" w:lineRule="auto"/>
      <w:ind w:firstLine="0"/>
      <w:jc w:val="center"/>
      <w:rPr>
        <w:sz w:val="24"/>
        <w:szCs w:val="24"/>
      </w:rPr>
    </w:pPr>
    <w:r>
      <w:rPr>
        <w:sz w:val="24"/>
        <w:szCs w:val="24"/>
      </w:rPr>
      <w:t>Санкт-Петербург</w:t>
    </w:r>
  </w:p>
  <w:p w:rsidR="00534E8F" w:rsidRDefault="00534E8F">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48A" w:rsidRDefault="00BC648A">
      <w:pPr>
        <w:spacing w:line="240" w:lineRule="auto"/>
      </w:pPr>
      <w:r>
        <w:separator/>
      </w:r>
    </w:p>
  </w:footnote>
  <w:footnote w:type="continuationSeparator" w:id="0">
    <w:p w:rsidR="00BC648A" w:rsidRDefault="00BC64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E8F" w:rsidRDefault="00534E8F">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E8F" w:rsidRPr="00151BA4" w:rsidRDefault="00534E8F" w:rsidP="00151BA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7CD"/>
    <w:multiLevelType w:val="hybridMultilevel"/>
    <w:tmpl w:val="C9AA1E02"/>
    <w:lvl w:ilvl="0" w:tplc="0C381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4DE0363"/>
    <w:multiLevelType w:val="hybridMultilevel"/>
    <w:tmpl w:val="7958B75E"/>
    <w:lvl w:ilvl="0" w:tplc="1EAE7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6"/>
  </w:num>
  <w:num w:numId="2">
    <w:abstractNumId w:val="4"/>
  </w:num>
  <w:num w:numId="3">
    <w:abstractNumId w:val="5"/>
  </w:num>
  <w:num w:numId="4">
    <w:abstractNumId w:val="3"/>
  </w:num>
  <w:num w:numId="5">
    <w:abstractNumId w:val="9"/>
  </w:num>
  <w:num w:numId="6">
    <w:abstractNumId w:val="8"/>
  </w:num>
  <w:num w:numId="7">
    <w:abstractNumId w:val="7"/>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319F0"/>
    <w:rsid w:val="000C288B"/>
    <w:rsid w:val="00117C94"/>
    <w:rsid w:val="001309B9"/>
    <w:rsid w:val="00151BA4"/>
    <w:rsid w:val="0017080C"/>
    <w:rsid w:val="00196EBC"/>
    <w:rsid w:val="001A0B07"/>
    <w:rsid w:val="001C30AC"/>
    <w:rsid w:val="00201E9E"/>
    <w:rsid w:val="0026134A"/>
    <w:rsid w:val="00283933"/>
    <w:rsid w:val="002C69A9"/>
    <w:rsid w:val="003A53D3"/>
    <w:rsid w:val="004367B3"/>
    <w:rsid w:val="00475AF8"/>
    <w:rsid w:val="00483CF4"/>
    <w:rsid w:val="00495F6F"/>
    <w:rsid w:val="0052115B"/>
    <w:rsid w:val="005256C2"/>
    <w:rsid w:val="00534E59"/>
    <w:rsid w:val="00534E8F"/>
    <w:rsid w:val="00542C51"/>
    <w:rsid w:val="005572A4"/>
    <w:rsid w:val="005C42C8"/>
    <w:rsid w:val="005E1DF2"/>
    <w:rsid w:val="005E2F1D"/>
    <w:rsid w:val="005E5441"/>
    <w:rsid w:val="00663BA2"/>
    <w:rsid w:val="00687E03"/>
    <w:rsid w:val="00734EDC"/>
    <w:rsid w:val="00780830"/>
    <w:rsid w:val="007D3B1C"/>
    <w:rsid w:val="00840915"/>
    <w:rsid w:val="0086645A"/>
    <w:rsid w:val="008A5603"/>
    <w:rsid w:val="00912210"/>
    <w:rsid w:val="00924B37"/>
    <w:rsid w:val="00965E97"/>
    <w:rsid w:val="00982C9A"/>
    <w:rsid w:val="009B6302"/>
    <w:rsid w:val="009C0B57"/>
    <w:rsid w:val="009C1E5F"/>
    <w:rsid w:val="009F1057"/>
    <w:rsid w:val="00A00DD7"/>
    <w:rsid w:val="00A354EE"/>
    <w:rsid w:val="00A54B67"/>
    <w:rsid w:val="00A56270"/>
    <w:rsid w:val="00A92501"/>
    <w:rsid w:val="00A96E27"/>
    <w:rsid w:val="00AE6D94"/>
    <w:rsid w:val="00B06B05"/>
    <w:rsid w:val="00B14DC1"/>
    <w:rsid w:val="00BC648A"/>
    <w:rsid w:val="00BD06BE"/>
    <w:rsid w:val="00BF0ADE"/>
    <w:rsid w:val="00CD2E3E"/>
    <w:rsid w:val="00D7021A"/>
    <w:rsid w:val="00D84986"/>
    <w:rsid w:val="00E41671"/>
    <w:rsid w:val="00E4320E"/>
    <w:rsid w:val="00E53D38"/>
    <w:rsid w:val="00EE5F78"/>
    <w:rsid w:val="00F201D2"/>
    <w:rsid w:val="00F22E1A"/>
    <w:rsid w:val="00F82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DCC3"/>
  <w15:docId w15:val="{948AA439-79FF-47F4-AB95-ACF9C24D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00DD7"/>
  </w:style>
  <w:style w:type="paragraph" w:styleId="1">
    <w:name w:val="heading 1"/>
    <w:basedOn w:val="a"/>
    <w:next w:val="a"/>
    <w:rsid w:val="00A00DD7"/>
    <w:pPr>
      <w:keepLines/>
      <w:spacing w:before="240" w:line="480" w:lineRule="auto"/>
      <w:ind w:left="432" w:hanging="432"/>
      <w:outlineLvl w:val="0"/>
    </w:pPr>
    <w:rPr>
      <w:b/>
    </w:rPr>
  </w:style>
  <w:style w:type="paragraph" w:styleId="2">
    <w:name w:val="heading 2"/>
    <w:basedOn w:val="a"/>
    <w:next w:val="a"/>
    <w:rsid w:val="00A00DD7"/>
    <w:pPr>
      <w:keepNext/>
      <w:keepLines/>
      <w:spacing w:before="40"/>
      <w:ind w:left="578" w:hanging="578"/>
      <w:outlineLvl w:val="1"/>
    </w:pPr>
    <w:rPr>
      <w:b/>
      <w:color w:val="000000"/>
    </w:rPr>
  </w:style>
  <w:style w:type="paragraph" w:styleId="3">
    <w:name w:val="heading 3"/>
    <w:basedOn w:val="a"/>
    <w:next w:val="a"/>
    <w:rsid w:val="00A00DD7"/>
    <w:pPr>
      <w:keepLines/>
      <w:spacing w:before="40"/>
      <w:ind w:left="1430" w:hanging="720"/>
      <w:outlineLvl w:val="2"/>
    </w:pPr>
    <w:rPr>
      <w:b/>
    </w:rPr>
  </w:style>
  <w:style w:type="paragraph" w:styleId="4">
    <w:name w:val="heading 4"/>
    <w:basedOn w:val="a"/>
    <w:next w:val="a"/>
    <w:rsid w:val="00A00DD7"/>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A00DD7"/>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A00DD7"/>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00DD7"/>
    <w:tblPr>
      <w:tblCellMar>
        <w:top w:w="0" w:type="dxa"/>
        <w:left w:w="0" w:type="dxa"/>
        <w:bottom w:w="0" w:type="dxa"/>
        <w:right w:w="0" w:type="dxa"/>
      </w:tblCellMar>
    </w:tblPr>
  </w:style>
  <w:style w:type="paragraph" w:styleId="a3">
    <w:name w:val="Title"/>
    <w:basedOn w:val="a"/>
    <w:next w:val="a"/>
    <w:rsid w:val="00A00DD7"/>
    <w:pPr>
      <w:spacing w:line="240" w:lineRule="auto"/>
      <w:ind w:firstLine="0"/>
      <w:jc w:val="center"/>
    </w:pPr>
    <w:rPr>
      <w:sz w:val="24"/>
      <w:szCs w:val="24"/>
    </w:rPr>
  </w:style>
  <w:style w:type="paragraph" w:styleId="a4">
    <w:name w:val="Subtitle"/>
    <w:basedOn w:val="a"/>
    <w:next w:val="a"/>
    <w:rsid w:val="00A00DD7"/>
    <w:pPr>
      <w:spacing w:line="240" w:lineRule="auto"/>
      <w:ind w:left="720" w:hanging="720"/>
    </w:pPr>
    <w:rPr>
      <w:sz w:val="24"/>
      <w:szCs w:val="24"/>
    </w:rPr>
  </w:style>
  <w:style w:type="table" w:customStyle="1" w:styleId="a5">
    <w:basedOn w:val="TableNormal"/>
    <w:rsid w:val="00A00DD7"/>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A00DD7"/>
    <w:tblPr>
      <w:tblStyleRowBandSize w:val="1"/>
      <w:tblStyleColBandSize w:val="1"/>
      <w:tblCellMar>
        <w:left w:w="115" w:type="dxa"/>
        <w:right w:w="115" w:type="dxa"/>
      </w:tblCellMar>
    </w:tblPr>
  </w:style>
  <w:style w:type="table" w:customStyle="1" w:styleId="a7">
    <w:basedOn w:val="TableNormal"/>
    <w:rsid w:val="00A00DD7"/>
    <w:tblPr>
      <w:tblStyleRowBandSize w:val="1"/>
      <w:tblStyleColBandSize w:val="1"/>
      <w:tblCellMar>
        <w:left w:w="115" w:type="dxa"/>
        <w:right w:w="115" w:type="dxa"/>
      </w:tblCellMar>
    </w:tblPr>
  </w:style>
  <w:style w:type="table" w:customStyle="1" w:styleId="a8">
    <w:basedOn w:val="TableNormal"/>
    <w:rsid w:val="00A00DD7"/>
    <w:tblPr>
      <w:tblStyleRowBandSize w:val="1"/>
      <w:tblStyleColBandSize w:val="1"/>
      <w:tblCellMar>
        <w:left w:w="115" w:type="dxa"/>
        <w:right w:w="115" w:type="dxa"/>
      </w:tblCellMar>
    </w:tblPr>
  </w:style>
  <w:style w:type="table" w:customStyle="1" w:styleId="a9">
    <w:basedOn w:val="TableNormal"/>
    <w:rsid w:val="00A00DD7"/>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styleId="af2">
    <w:name w:val="Balloon Text"/>
    <w:basedOn w:val="a"/>
    <w:link w:val="af3"/>
    <w:uiPriority w:val="99"/>
    <w:semiHidden/>
    <w:unhideWhenUsed/>
    <w:rsid w:val="00542C51"/>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42C51"/>
    <w:rPr>
      <w:rFonts w:ascii="Tahoma" w:hAnsi="Tahoma" w:cs="Tahoma"/>
      <w:sz w:val="16"/>
      <w:szCs w:val="16"/>
    </w:rPr>
  </w:style>
  <w:style w:type="paragraph" w:customStyle="1" w:styleId="ConsPlusNormal">
    <w:name w:val="ConsPlusNormal"/>
    <w:link w:val="ConsPlusNormal0"/>
    <w:rsid w:val="00117C94"/>
    <w:pPr>
      <w:widowControl w:val="0"/>
      <w:autoSpaceDE w:val="0"/>
      <w:autoSpaceDN w:val="0"/>
      <w:spacing w:line="240" w:lineRule="auto"/>
      <w:ind w:firstLine="0"/>
      <w:jc w:val="left"/>
    </w:pPr>
    <w:rPr>
      <w:rFonts w:ascii="Calibri" w:hAnsi="Calibri" w:cs="Calibri"/>
      <w:sz w:val="22"/>
      <w:szCs w:val="20"/>
    </w:rPr>
  </w:style>
  <w:style w:type="character" w:customStyle="1" w:styleId="ConsPlusNormal0">
    <w:name w:val="ConsPlusNormal Знак"/>
    <w:link w:val="ConsPlusNormal"/>
    <w:locked/>
    <w:rsid w:val="00117C94"/>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076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14</Pages>
  <Words>5516</Words>
  <Characters>31443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Зубец Михаил Валерьевич</cp:lastModifiedBy>
  <cp:revision>49</cp:revision>
  <dcterms:created xsi:type="dcterms:W3CDTF">2021-05-11T18:25:00Z</dcterms:created>
  <dcterms:modified xsi:type="dcterms:W3CDTF">2025-07-03T15:05:00Z</dcterms:modified>
</cp:coreProperties>
</file>